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859" w:rsidRPr="00AF43B3" w:rsidRDefault="001E3859" w:rsidP="001E3859">
      <w:pPr>
        <w:ind w:left="141"/>
        <w:jc w:val="right"/>
        <w:rPr>
          <w:rFonts w:asciiTheme="minorHAnsi" w:hAnsiTheme="minorHAnsi" w:cstheme="minorHAnsi"/>
          <w:b/>
          <w:sz w:val="22"/>
          <w:szCs w:val="22"/>
          <w:lang w:eastAsia="pl-PL"/>
        </w:rPr>
      </w:pPr>
      <w:bookmarkStart w:id="0" w:name="_GoBack"/>
      <w:bookmarkEnd w:id="0"/>
      <w:r>
        <w:rPr>
          <w:rFonts w:asciiTheme="minorHAnsi" w:hAnsiTheme="minorHAnsi" w:cstheme="minorHAnsi"/>
          <w:b/>
          <w:sz w:val="22"/>
          <w:szCs w:val="22"/>
          <w:lang w:eastAsia="pl-PL"/>
        </w:rPr>
        <w:t>Z</w:t>
      </w:r>
      <w:r w:rsidRPr="00AF43B3">
        <w:rPr>
          <w:rFonts w:asciiTheme="minorHAnsi" w:hAnsiTheme="minorHAnsi" w:cstheme="minorHAnsi"/>
          <w:b/>
          <w:sz w:val="22"/>
          <w:szCs w:val="22"/>
          <w:lang w:eastAsia="pl-PL"/>
        </w:rPr>
        <w:t xml:space="preserve">ałącznik nr 1 do uchwały nr </w:t>
      </w:r>
      <w:r w:rsidR="004535E8">
        <w:rPr>
          <w:rFonts w:asciiTheme="minorHAnsi" w:hAnsiTheme="minorHAnsi" w:cstheme="minorHAnsi"/>
          <w:b/>
          <w:sz w:val="22"/>
          <w:szCs w:val="22"/>
          <w:lang w:eastAsia="pl-PL"/>
        </w:rPr>
        <w:t>159</w:t>
      </w:r>
      <w:r w:rsidRPr="00AF43B3">
        <w:rPr>
          <w:rFonts w:asciiTheme="minorHAnsi" w:hAnsiTheme="minorHAnsi" w:cstheme="minorHAnsi"/>
          <w:b/>
          <w:sz w:val="22"/>
          <w:szCs w:val="22"/>
          <w:lang w:eastAsia="pl-PL"/>
        </w:rPr>
        <w:t>/2</w:t>
      </w:r>
      <w:r>
        <w:rPr>
          <w:rFonts w:asciiTheme="minorHAnsi" w:hAnsiTheme="minorHAnsi" w:cstheme="minorHAnsi"/>
          <w:b/>
          <w:sz w:val="22"/>
          <w:szCs w:val="22"/>
          <w:lang w:eastAsia="pl-PL"/>
        </w:rPr>
        <w:t>5</w:t>
      </w:r>
    </w:p>
    <w:p w:rsidR="001E3859" w:rsidRPr="00AF43B3" w:rsidRDefault="001E3859" w:rsidP="001E3859">
      <w:pPr>
        <w:jc w:val="right"/>
        <w:rPr>
          <w:rFonts w:asciiTheme="minorHAnsi" w:hAnsiTheme="minorHAnsi" w:cstheme="minorHAnsi"/>
          <w:b/>
          <w:sz w:val="22"/>
          <w:szCs w:val="22"/>
        </w:rPr>
      </w:pPr>
      <w:r w:rsidRPr="00AF43B3">
        <w:rPr>
          <w:rFonts w:asciiTheme="minorHAnsi" w:hAnsiTheme="minorHAnsi" w:cstheme="minorHAnsi"/>
          <w:b/>
          <w:sz w:val="22"/>
          <w:szCs w:val="22"/>
        </w:rPr>
        <w:t>Zarządu Województwa Małopolskiego</w:t>
      </w:r>
    </w:p>
    <w:p w:rsidR="001E3859" w:rsidRPr="00AF43B3" w:rsidRDefault="001E3859" w:rsidP="001E3859">
      <w:pPr>
        <w:jc w:val="right"/>
        <w:rPr>
          <w:rFonts w:asciiTheme="minorHAnsi" w:hAnsiTheme="minorHAnsi" w:cstheme="minorHAnsi"/>
          <w:b/>
          <w:sz w:val="22"/>
          <w:szCs w:val="22"/>
        </w:rPr>
      </w:pPr>
      <w:r w:rsidRPr="00AF43B3">
        <w:rPr>
          <w:rFonts w:asciiTheme="minorHAnsi" w:hAnsiTheme="minorHAnsi" w:cstheme="minorHAnsi"/>
          <w:b/>
          <w:sz w:val="22"/>
          <w:szCs w:val="22"/>
        </w:rPr>
        <w:t xml:space="preserve">z dnia </w:t>
      </w:r>
      <w:r w:rsidR="004535E8">
        <w:rPr>
          <w:rFonts w:asciiTheme="minorHAnsi" w:hAnsiTheme="minorHAnsi" w:cstheme="minorHAnsi"/>
          <w:b/>
          <w:sz w:val="22"/>
          <w:szCs w:val="22"/>
        </w:rPr>
        <w:t>28 stycznia</w:t>
      </w:r>
      <w:r>
        <w:rPr>
          <w:rFonts w:asciiTheme="minorHAnsi" w:hAnsiTheme="minorHAnsi" w:cstheme="minorHAnsi"/>
          <w:b/>
          <w:sz w:val="22"/>
          <w:szCs w:val="22"/>
        </w:rPr>
        <w:t xml:space="preserve"> 2</w:t>
      </w:r>
      <w:r w:rsidRPr="00AF43B3">
        <w:rPr>
          <w:rFonts w:asciiTheme="minorHAnsi" w:hAnsiTheme="minorHAnsi" w:cstheme="minorHAnsi"/>
          <w:b/>
          <w:sz w:val="22"/>
          <w:szCs w:val="22"/>
        </w:rPr>
        <w:t>02</w:t>
      </w:r>
      <w:r>
        <w:rPr>
          <w:rFonts w:asciiTheme="minorHAnsi" w:hAnsiTheme="minorHAnsi" w:cstheme="minorHAnsi"/>
          <w:b/>
          <w:sz w:val="22"/>
          <w:szCs w:val="22"/>
        </w:rPr>
        <w:t>5</w:t>
      </w:r>
      <w:r w:rsidRPr="00AF43B3">
        <w:rPr>
          <w:rFonts w:asciiTheme="minorHAnsi" w:hAnsiTheme="minorHAnsi" w:cstheme="minorHAnsi"/>
          <w:b/>
          <w:sz w:val="22"/>
          <w:szCs w:val="22"/>
        </w:rPr>
        <w:t xml:space="preserve"> r.</w:t>
      </w:r>
    </w:p>
    <w:p w:rsidR="001E3859" w:rsidRPr="00AF43B3" w:rsidRDefault="001E3859" w:rsidP="001E3859">
      <w:pPr>
        <w:keepNext/>
        <w:spacing w:after="120"/>
        <w:jc w:val="center"/>
        <w:outlineLvl w:val="0"/>
        <w:rPr>
          <w:rFonts w:asciiTheme="minorHAnsi" w:hAnsiTheme="minorHAnsi" w:cstheme="minorHAnsi"/>
          <w:b/>
          <w:snapToGrid w:val="0"/>
          <w:sz w:val="28"/>
          <w:szCs w:val="28"/>
          <w:lang w:eastAsia="pl-PL"/>
        </w:rPr>
      </w:pPr>
    </w:p>
    <w:p w:rsidR="001E3859" w:rsidRPr="009309E4" w:rsidRDefault="001E3859" w:rsidP="001E3859">
      <w:pPr>
        <w:keepNext/>
        <w:spacing w:after="120"/>
        <w:jc w:val="center"/>
        <w:outlineLvl w:val="0"/>
        <w:rPr>
          <w:rFonts w:asciiTheme="minorHAnsi" w:hAnsiTheme="minorHAnsi" w:cstheme="minorHAnsi"/>
          <w:b/>
          <w:snapToGrid w:val="0"/>
          <w:sz w:val="28"/>
          <w:szCs w:val="28"/>
          <w:lang w:eastAsia="pl-PL"/>
        </w:rPr>
      </w:pPr>
      <w:r w:rsidRPr="009309E4">
        <w:rPr>
          <w:rFonts w:asciiTheme="minorHAnsi" w:hAnsiTheme="minorHAnsi" w:cstheme="minorHAnsi"/>
          <w:b/>
          <w:snapToGrid w:val="0"/>
          <w:sz w:val="28"/>
          <w:szCs w:val="28"/>
          <w:lang w:eastAsia="pl-PL"/>
        </w:rPr>
        <w:t>OGŁOSZENIE OTWARTEGO KONKURSU OFERT</w:t>
      </w:r>
    </w:p>
    <w:p w:rsidR="001E3859" w:rsidRPr="00BC34C2" w:rsidRDefault="001E3859" w:rsidP="001E3859">
      <w:pPr>
        <w:jc w:val="center"/>
        <w:rPr>
          <w:rFonts w:asciiTheme="minorHAnsi" w:hAnsiTheme="minorHAnsi" w:cstheme="minorHAnsi"/>
          <w:b/>
          <w:szCs w:val="22"/>
        </w:rPr>
      </w:pPr>
      <w:r w:rsidRPr="00BC34C2">
        <w:rPr>
          <w:rFonts w:asciiTheme="minorHAnsi" w:hAnsiTheme="minorHAnsi" w:cstheme="minorHAnsi"/>
          <w:b/>
          <w:szCs w:val="22"/>
        </w:rPr>
        <w:t>Zarząd Województwa Małopolskiego</w:t>
      </w:r>
      <w:r>
        <w:rPr>
          <w:rFonts w:asciiTheme="minorHAnsi" w:hAnsiTheme="minorHAnsi" w:cstheme="minorHAnsi"/>
          <w:b/>
          <w:szCs w:val="22"/>
        </w:rPr>
        <w:t xml:space="preserve"> </w:t>
      </w:r>
      <w:r w:rsidRPr="00BC34C2">
        <w:rPr>
          <w:rFonts w:asciiTheme="minorHAnsi" w:hAnsiTheme="minorHAnsi" w:cstheme="minorHAnsi"/>
          <w:b/>
          <w:szCs w:val="22"/>
        </w:rPr>
        <w:t xml:space="preserve">ogłasza otwarty konkurs ofert </w:t>
      </w:r>
    </w:p>
    <w:p w:rsidR="001E3859" w:rsidRDefault="001E3859" w:rsidP="001E3859">
      <w:pPr>
        <w:jc w:val="center"/>
        <w:rPr>
          <w:rFonts w:asciiTheme="minorHAnsi" w:hAnsiTheme="minorHAnsi" w:cstheme="minorHAnsi"/>
          <w:b/>
          <w:bCs/>
          <w:szCs w:val="22"/>
        </w:rPr>
      </w:pPr>
      <w:r w:rsidRPr="00BC34C2">
        <w:rPr>
          <w:rFonts w:asciiTheme="minorHAnsi" w:hAnsiTheme="minorHAnsi" w:cstheme="minorHAnsi"/>
          <w:b/>
          <w:szCs w:val="22"/>
        </w:rPr>
        <w:t xml:space="preserve">na realizacje zadań publicznych Województwa Małopolskiego w dziedzinie kultury </w:t>
      </w:r>
      <w:r w:rsidRPr="00BC34C2">
        <w:rPr>
          <w:rFonts w:asciiTheme="minorHAnsi" w:hAnsiTheme="minorHAnsi" w:cstheme="minorHAnsi"/>
          <w:b/>
          <w:szCs w:val="22"/>
        </w:rPr>
        <w:br/>
        <w:t>w 202</w:t>
      </w:r>
      <w:r>
        <w:rPr>
          <w:rFonts w:asciiTheme="minorHAnsi" w:hAnsiTheme="minorHAnsi" w:cstheme="minorHAnsi"/>
          <w:b/>
          <w:szCs w:val="22"/>
        </w:rPr>
        <w:t>5</w:t>
      </w:r>
      <w:r w:rsidRPr="00BC34C2">
        <w:rPr>
          <w:rFonts w:asciiTheme="minorHAnsi" w:hAnsiTheme="minorHAnsi" w:cstheme="minorHAnsi"/>
          <w:b/>
          <w:szCs w:val="22"/>
        </w:rPr>
        <w:t xml:space="preserve"> roku</w:t>
      </w:r>
      <w:r>
        <w:rPr>
          <w:rFonts w:asciiTheme="minorHAnsi" w:hAnsiTheme="minorHAnsi" w:cstheme="minorHAnsi"/>
          <w:b/>
          <w:szCs w:val="22"/>
        </w:rPr>
        <w:t xml:space="preserve"> </w:t>
      </w:r>
      <w:r w:rsidRPr="00BC34C2">
        <w:rPr>
          <w:rFonts w:asciiTheme="minorHAnsi" w:hAnsiTheme="minorHAnsi" w:cstheme="minorHAnsi"/>
          <w:b/>
          <w:bCs/>
          <w:szCs w:val="22"/>
        </w:rPr>
        <w:t>pn. „Mecenat Małopolski”</w:t>
      </w:r>
    </w:p>
    <w:p w:rsidR="001E3859" w:rsidRPr="009309E4" w:rsidRDefault="001E3859" w:rsidP="001E3859">
      <w:pPr>
        <w:jc w:val="center"/>
        <w:rPr>
          <w:rFonts w:asciiTheme="minorHAnsi" w:hAnsiTheme="minorHAnsi" w:cstheme="minorHAnsi"/>
          <w:b/>
          <w:bCs/>
          <w:sz w:val="22"/>
          <w:szCs w:val="22"/>
          <w:lang w:eastAsia="pl-PL"/>
        </w:rPr>
      </w:pPr>
    </w:p>
    <w:p w:rsidR="001E3859" w:rsidRPr="009309E4" w:rsidRDefault="001E3859" w:rsidP="001E3859">
      <w:pPr>
        <w:keepNext/>
        <w:jc w:val="center"/>
        <w:outlineLvl w:val="0"/>
        <w:rPr>
          <w:rFonts w:asciiTheme="minorHAnsi" w:hAnsiTheme="minorHAnsi" w:cstheme="minorHAnsi"/>
          <w:b/>
          <w:snapToGrid w:val="0"/>
          <w:sz w:val="28"/>
          <w:szCs w:val="28"/>
          <w:lang w:eastAsia="pl-PL"/>
        </w:rPr>
      </w:pPr>
      <w:r w:rsidRPr="009309E4">
        <w:rPr>
          <w:rFonts w:asciiTheme="minorHAnsi" w:hAnsiTheme="minorHAnsi" w:cstheme="minorHAnsi"/>
          <w:b/>
          <w:snapToGrid w:val="0"/>
          <w:sz w:val="28"/>
          <w:szCs w:val="28"/>
          <w:lang w:eastAsia="pl-PL"/>
        </w:rPr>
        <w:t>REGULAMIN KONKURSU</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I</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RODZAJE, ZAKRES I FORMY REALIZACJI ZADANIA</w:t>
      </w:r>
    </w:p>
    <w:p w:rsidR="001E3859" w:rsidRPr="009309E4" w:rsidRDefault="001E3859" w:rsidP="001E3859">
      <w:pPr>
        <w:numPr>
          <w:ilvl w:val="0"/>
          <w:numId w:val="5"/>
        </w:numPr>
        <w:autoSpaceDE w:val="0"/>
        <w:autoSpaceDN w:val="0"/>
        <w:adjustRightInd w:val="0"/>
        <w:ind w:left="284" w:hanging="284"/>
        <w:jc w:val="both"/>
        <w:rPr>
          <w:rFonts w:asciiTheme="minorHAnsi" w:hAnsiTheme="minorHAnsi" w:cstheme="minorHAnsi"/>
          <w:b/>
          <w:sz w:val="22"/>
          <w:szCs w:val="22"/>
        </w:rPr>
      </w:pPr>
      <w:r w:rsidRPr="009309E4">
        <w:rPr>
          <w:rFonts w:asciiTheme="minorHAnsi" w:hAnsiTheme="minorHAnsi" w:cstheme="minorHAnsi"/>
          <w:sz w:val="22"/>
          <w:szCs w:val="22"/>
        </w:rPr>
        <w:t>Konkurs ma na celu wyłonienie ofert i zlecenie podmiotom prowadzącym działalność pożytku publicznego realizacji zadań publicznych Województwa Małopolskiego w obszarze</w:t>
      </w:r>
      <w:r w:rsidRPr="009309E4">
        <w:rPr>
          <w:rFonts w:asciiTheme="minorHAnsi" w:hAnsiTheme="minorHAnsi" w:cstheme="minorHAnsi"/>
          <w:b/>
          <w:sz w:val="22"/>
          <w:szCs w:val="22"/>
        </w:rPr>
        <w:t xml:space="preserve"> kultury, sztuki, ochrony dóbr kultury i dziedzictwa narodowego.</w:t>
      </w:r>
    </w:p>
    <w:p w:rsidR="001E3859" w:rsidRPr="009309E4" w:rsidRDefault="001E3859" w:rsidP="001E3859">
      <w:pPr>
        <w:numPr>
          <w:ilvl w:val="0"/>
          <w:numId w:val="5"/>
        </w:numPr>
        <w:autoSpaceDE w:val="0"/>
        <w:autoSpaceDN w:val="0"/>
        <w:adjustRightInd w:val="0"/>
        <w:ind w:left="357" w:hanging="357"/>
        <w:jc w:val="both"/>
        <w:rPr>
          <w:rFonts w:asciiTheme="minorHAnsi" w:hAnsiTheme="minorHAnsi" w:cstheme="minorHAnsi"/>
          <w:sz w:val="22"/>
          <w:szCs w:val="22"/>
        </w:rPr>
      </w:pPr>
      <w:r w:rsidRPr="009309E4">
        <w:rPr>
          <w:rFonts w:asciiTheme="minorHAnsi" w:hAnsiTheme="minorHAnsi" w:cstheme="minorHAnsi"/>
          <w:sz w:val="22"/>
          <w:szCs w:val="22"/>
        </w:rPr>
        <w:t xml:space="preserve">W ramach konkursu </w:t>
      </w:r>
      <w:r w:rsidRPr="009309E4">
        <w:rPr>
          <w:rFonts w:asciiTheme="minorHAnsi" w:hAnsiTheme="minorHAnsi" w:cstheme="minorHAnsi"/>
          <w:sz w:val="22"/>
          <w:szCs w:val="22"/>
          <w:u w:val="single"/>
        </w:rPr>
        <w:t>wspierane będą zadania</w:t>
      </w:r>
      <w:r w:rsidRPr="009309E4">
        <w:rPr>
          <w:rFonts w:asciiTheme="minorHAnsi" w:hAnsiTheme="minorHAnsi" w:cstheme="minorHAnsi"/>
          <w:sz w:val="22"/>
          <w:szCs w:val="22"/>
        </w:rPr>
        <w:t>:</w:t>
      </w:r>
    </w:p>
    <w:p w:rsidR="001E3859" w:rsidRPr="009309E4" w:rsidRDefault="001E3859" w:rsidP="001E3859">
      <w:pPr>
        <w:numPr>
          <w:ilvl w:val="0"/>
          <w:numId w:val="17"/>
        </w:numPr>
        <w:jc w:val="both"/>
        <w:rPr>
          <w:rFonts w:asciiTheme="minorHAnsi" w:hAnsiTheme="minorHAnsi" w:cstheme="minorHAnsi"/>
          <w:sz w:val="22"/>
          <w:szCs w:val="22"/>
        </w:rPr>
      </w:pPr>
      <w:r w:rsidRPr="009309E4">
        <w:rPr>
          <w:rFonts w:asciiTheme="minorHAnsi" w:hAnsiTheme="minorHAnsi" w:cstheme="minorHAnsi"/>
          <w:sz w:val="22"/>
          <w:szCs w:val="22"/>
        </w:rPr>
        <w:t xml:space="preserve">wzbogacające ofertę kulturalną Małopolski poprzez realizację działań kulturalnych, animacyjnych, artystycznych oraz chroniących dziedzictwo kulturalne Małopolski, takich jak np. koncerty, wystawy, festiwale, przeglądy, konkursy lub inne; </w:t>
      </w:r>
    </w:p>
    <w:p w:rsidR="001E3859" w:rsidRPr="009309E4" w:rsidRDefault="001E3859" w:rsidP="001E3859">
      <w:pPr>
        <w:numPr>
          <w:ilvl w:val="0"/>
          <w:numId w:val="17"/>
        </w:numPr>
        <w:jc w:val="both"/>
        <w:rPr>
          <w:rFonts w:asciiTheme="minorHAnsi" w:hAnsiTheme="minorHAnsi" w:cstheme="minorHAnsi"/>
          <w:sz w:val="22"/>
          <w:szCs w:val="22"/>
        </w:rPr>
      </w:pPr>
      <w:r w:rsidRPr="009309E4">
        <w:rPr>
          <w:rFonts w:asciiTheme="minorHAnsi" w:hAnsiTheme="minorHAnsi" w:cstheme="minorHAnsi"/>
          <w:sz w:val="22"/>
          <w:szCs w:val="22"/>
        </w:rPr>
        <w:t xml:space="preserve">rozwijające kompetencje kulturowe mieszkańców Małopolski poprzez edukację kulturalną </w:t>
      </w:r>
      <w:r w:rsidRPr="009309E4">
        <w:rPr>
          <w:rFonts w:asciiTheme="minorHAnsi" w:hAnsiTheme="minorHAnsi" w:cstheme="minorHAnsi"/>
          <w:sz w:val="22"/>
          <w:szCs w:val="22"/>
        </w:rPr>
        <w:br/>
        <w:t>i animację kultury;</w:t>
      </w:r>
    </w:p>
    <w:p w:rsidR="001E3859" w:rsidRPr="009309E4" w:rsidRDefault="001E3859" w:rsidP="001E3859">
      <w:pPr>
        <w:numPr>
          <w:ilvl w:val="0"/>
          <w:numId w:val="17"/>
        </w:numPr>
        <w:jc w:val="both"/>
        <w:rPr>
          <w:rFonts w:asciiTheme="minorHAnsi" w:hAnsiTheme="minorHAnsi" w:cstheme="minorHAnsi"/>
          <w:sz w:val="22"/>
          <w:szCs w:val="22"/>
        </w:rPr>
      </w:pPr>
      <w:r w:rsidRPr="009309E4">
        <w:rPr>
          <w:rFonts w:asciiTheme="minorHAnsi" w:hAnsiTheme="minorHAnsi" w:cstheme="minorHAnsi"/>
          <w:sz w:val="22"/>
          <w:szCs w:val="22"/>
        </w:rPr>
        <w:t>polegające na przygotowaniu i prezentacji wydarzeń artystycznych mogących mieć wpływ na promocję kultury Małopolski, zarówno w kraju, jak i za granicą;</w:t>
      </w:r>
    </w:p>
    <w:p w:rsidR="001E3859" w:rsidRPr="009309E4" w:rsidRDefault="001E3859" w:rsidP="001E3859">
      <w:pPr>
        <w:numPr>
          <w:ilvl w:val="0"/>
          <w:numId w:val="17"/>
        </w:numPr>
        <w:jc w:val="both"/>
        <w:rPr>
          <w:rFonts w:asciiTheme="minorHAnsi" w:hAnsiTheme="minorHAnsi" w:cstheme="minorHAnsi"/>
          <w:sz w:val="22"/>
          <w:szCs w:val="22"/>
        </w:rPr>
      </w:pPr>
      <w:r w:rsidRPr="009309E4">
        <w:rPr>
          <w:rFonts w:asciiTheme="minorHAnsi" w:hAnsiTheme="minorHAnsi" w:cstheme="minorHAnsi"/>
          <w:sz w:val="22"/>
          <w:szCs w:val="22"/>
        </w:rPr>
        <w:t xml:space="preserve">utrzymujące tożsamość lokalną i regionalną szczególnie poprzez wspieranie folkloru </w:t>
      </w:r>
      <w:r w:rsidRPr="009309E4">
        <w:rPr>
          <w:rFonts w:asciiTheme="minorHAnsi" w:hAnsiTheme="minorHAnsi" w:cstheme="minorHAnsi"/>
          <w:sz w:val="22"/>
          <w:szCs w:val="22"/>
        </w:rPr>
        <w:br/>
        <w:t>i tradycyjnych zespołów muzycznych i orkiestr, z wyłączeniem, o którym mowa w ust. 3;</w:t>
      </w:r>
    </w:p>
    <w:p w:rsidR="001E3859" w:rsidRPr="009309E4" w:rsidRDefault="001E3859" w:rsidP="001E3859">
      <w:pPr>
        <w:numPr>
          <w:ilvl w:val="0"/>
          <w:numId w:val="17"/>
        </w:numPr>
        <w:jc w:val="both"/>
        <w:rPr>
          <w:rFonts w:asciiTheme="minorHAnsi" w:hAnsiTheme="minorHAnsi" w:cstheme="minorHAnsi"/>
          <w:sz w:val="22"/>
          <w:szCs w:val="22"/>
        </w:rPr>
      </w:pPr>
      <w:r w:rsidRPr="009309E4">
        <w:rPr>
          <w:rFonts w:asciiTheme="minorHAnsi" w:hAnsiTheme="minorHAnsi" w:cstheme="minorHAnsi"/>
          <w:bCs/>
          <w:sz w:val="22"/>
          <w:szCs w:val="22"/>
        </w:rPr>
        <w:t>zachowujące, utrwalające i upowszechniające w formie cyfrowej zasoby dziedzictwa kulturowego</w:t>
      </w:r>
      <w:r w:rsidRPr="009309E4">
        <w:rPr>
          <w:rFonts w:asciiTheme="minorHAnsi" w:hAnsiTheme="minorHAnsi" w:cstheme="minorHAnsi"/>
          <w:sz w:val="22"/>
          <w:szCs w:val="22"/>
        </w:rPr>
        <w:t>;</w:t>
      </w:r>
    </w:p>
    <w:p w:rsidR="001E3859" w:rsidRPr="009309E4" w:rsidRDefault="001E3859" w:rsidP="001E3859">
      <w:pPr>
        <w:numPr>
          <w:ilvl w:val="0"/>
          <w:numId w:val="17"/>
        </w:numPr>
        <w:jc w:val="both"/>
        <w:rPr>
          <w:rFonts w:asciiTheme="minorHAnsi" w:hAnsiTheme="minorHAnsi" w:cstheme="minorHAnsi"/>
          <w:sz w:val="22"/>
          <w:szCs w:val="22"/>
        </w:rPr>
      </w:pPr>
      <w:r w:rsidRPr="009309E4">
        <w:rPr>
          <w:rFonts w:asciiTheme="minorHAnsi" w:hAnsiTheme="minorHAnsi" w:cstheme="minorHAnsi"/>
          <w:sz w:val="22"/>
          <w:szCs w:val="22"/>
        </w:rPr>
        <w:t>promujące kulturę i tradycje mniejszości narodowych i grup etnicznych zamieszkujących Małopolskę;</w:t>
      </w:r>
    </w:p>
    <w:p w:rsidR="001E3859" w:rsidRPr="009309E4" w:rsidRDefault="001E3859" w:rsidP="001E3859">
      <w:pPr>
        <w:numPr>
          <w:ilvl w:val="0"/>
          <w:numId w:val="17"/>
        </w:numPr>
        <w:jc w:val="both"/>
        <w:rPr>
          <w:rFonts w:asciiTheme="minorHAnsi" w:hAnsiTheme="minorHAnsi" w:cstheme="minorHAnsi"/>
          <w:sz w:val="22"/>
          <w:szCs w:val="22"/>
        </w:rPr>
      </w:pPr>
      <w:r w:rsidRPr="009309E4">
        <w:rPr>
          <w:rFonts w:asciiTheme="minorHAnsi" w:hAnsiTheme="minorHAnsi" w:cstheme="minorHAnsi"/>
          <w:sz w:val="22"/>
          <w:szCs w:val="22"/>
        </w:rPr>
        <w:t>zachęcające do aktywnego i twórczego udziału w kulturze i tworzenia treści kulturowych oraz wspomagające rozwój wspólnot i społeczności lokalnych;</w:t>
      </w:r>
    </w:p>
    <w:p w:rsidR="001E3859" w:rsidRDefault="001E3859" w:rsidP="001E3859">
      <w:pPr>
        <w:numPr>
          <w:ilvl w:val="0"/>
          <w:numId w:val="17"/>
        </w:numPr>
        <w:jc w:val="both"/>
        <w:rPr>
          <w:rFonts w:asciiTheme="minorHAnsi" w:hAnsiTheme="minorHAnsi" w:cstheme="minorHAnsi"/>
          <w:sz w:val="22"/>
          <w:szCs w:val="22"/>
        </w:rPr>
      </w:pPr>
      <w:r w:rsidRPr="009309E4">
        <w:rPr>
          <w:rFonts w:asciiTheme="minorHAnsi" w:hAnsiTheme="minorHAnsi" w:cstheme="minorHAnsi"/>
          <w:sz w:val="22"/>
          <w:szCs w:val="22"/>
        </w:rPr>
        <w:t>upowszechniające tradycje walk o</w:t>
      </w:r>
      <w:r>
        <w:rPr>
          <w:rFonts w:asciiTheme="minorHAnsi" w:hAnsiTheme="minorHAnsi" w:cstheme="minorHAnsi"/>
          <w:sz w:val="22"/>
          <w:szCs w:val="22"/>
        </w:rPr>
        <w:t xml:space="preserve"> niepodległość i suwerenność RP,</w:t>
      </w:r>
    </w:p>
    <w:p w:rsidR="001E3859" w:rsidRPr="00AD75C8" w:rsidRDefault="001E3859" w:rsidP="001E3859">
      <w:pPr>
        <w:numPr>
          <w:ilvl w:val="0"/>
          <w:numId w:val="17"/>
        </w:numPr>
        <w:jc w:val="both"/>
        <w:rPr>
          <w:rFonts w:asciiTheme="minorHAnsi" w:hAnsiTheme="minorHAnsi" w:cstheme="minorHAnsi"/>
          <w:b/>
          <w:sz w:val="22"/>
          <w:szCs w:val="22"/>
        </w:rPr>
      </w:pPr>
      <w:r w:rsidRPr="00AD75C8">
        <w:rPr>
          <w:rFonts w:asciiTheme="minorHAnsi" w:hAnsiTheme="minorHAnsi" w:cstheme="minorHAnsi"/>
          <w:b/>
          <w:sz w:val="22"/>
          <w:szCs w:val="22"/>
        </w:rPr>
        <w:t>związane z obchodami rocznicy 1000-lecia Korony Królestwa Polskiego i koronacji Bolesława Chrobrego na Króla Polski.</w:t>
      </w:r>
    </w:p>
    <w:p w:rsidR="001E3859" w:rsidRPr="009309E4" w:rsidRDefault="001E3859" w:rsidP="001E3859">
      <w:pPr>
        <w:numPr>
          <w:ilvl w:val="0"/>
          <w:numId w:val="5"/>
        </w:numPr>
        <w:ind w:left="284" w:hanging="284"/>
        <w:contextualSpacing/>
        <w:jc w:val="both"/>
        <w:rPr>
          <w:rFonts w:asciiTheme="minorHAnsi" w:hAnsiTheme="minorHAnsi" w:cstheme="minorHAnsi"/>
          <w:b/>
          <w:sz w:val="22"/>
          <w:szCs w:val="22"/>
        </w:rPr>
      </w:pPr>
      <w:r w:rsidRPr="009309E4">
        <w:rPr>
          <w:rFonts w:asciiTheme="minorHAnsi" w:hAnsiTheme="minorHAnsi" w:cstheme="minorHAnsi"/>
          <w:b/>
          <w:sz w:val="22"/>
          <w:szCs w:val="22"/>
        </w:rPr>
        <w:t>Do konkursu nie mogą być składane oferty, w ramach których planuje się:</w:t>
      </w:r>
    </w:p>
    <w:p w:rsidR="001E3859" w:rsidRPr="009309E4" w:rsidRDefault="001E3859" w:rsidP="001E3859">
      <w:pPr>
        <w:numPr>
          <w:ilvl w:val="0"/>
          <w:numId w:val="73"/>
        </w:numPr>
        <w:tabs>
          <w:tab w:val="left" w:pos="361"/>
        </w:tabs>
        <w:spacing w:after="60"/>
        <w:jc w:val="both"/>
        <w:rPr>
          <w:rFonts w:asciiTheme="minorHAnsi" w:hAnsiTheme="minorHAnsi" w:cstheme="minorHAnsi"/>
          <w:kern w:val="22"/>
          <w:sz w:val="22"/>
          <w:szCs w:val="22"/>
          <w:u w:val="single"/>
        </w:rPr>
      </w:pPr>
      <w:r w:rsidRPr="009309E4">
        <w:rPr>
          <w:rFonts w:asciiTheme="minorHAnsi" w:hAnsiTheme="minorHAnsi" w:cstheme="minorHAnsi"/>
          <w:kern w:val="22"/>
          <w:sz w:val="22"/>
          <w:szCs w:val="22"/>
          <w:u w:val="single"/>
        </w:rPr>
        <w:t>zakup: akcesoriów muzycznych, strojów dla chórzystów, sprzętu niezbędnego do realizacji koncertów</w:t>
      </w:r>
      <w:r w:rsidRPr="009309E4">
        <w:rPr>
          <w:rFonts w:asciiTheme="minorHAnsi" w:hAnsiTheme="minorHAnsi" w:cstheme="minorHAnsi"/>
          <w:kern w:val="22"/>
          <w:sz w:val="22"/>
          <w:szCs w:val="22"/>
        </w:rPr>
        <w:t xml:space="preserve"> (np. głośniki, mikrofony, statywy) </w:t>
      </w:r>
      <w:r w:rsidRPr="009309E4">
        <w:rPr>
          <w:rFonts w:asciiTheme="minorHAnsi" w:hAnsiTheme="minorHAnsi" w:cstheme="minorHAnsi"/>
          <w:kern w:val="22"/>
          <w:sz w:val="22"/>
          <w:szCs w:val="22"/>
          <w:u w:val="single"/>
        </w:rPr>
        <w:t>oraz wydawnictw muzycznych</w:t>
      </w:r>
      <w:r w:rsidRPr="009309E4">
        <w:rPr>
          <w:rFonts w:asciiTheme="minorHAnsi" w:hAnsiTheme="minorHAnsi" w:cstheme="minorHAnsi"/>
          <w:kern w:val="22"/>
          <w:sz w:val="22"/>
          <w:szCs w:val="22"/>
        </w:rPr>
        <w:t xml:space="preserve"> (np. nuty, płyty, podręczniki muzyczne, śpiewniki) z </w:t>
      </w:r>
      <w:r w:rsidRPr="009309E4">
        <w:rPr>
          <w:rFonts w:asciiTheme="minorHAnsi" w:hAnsiTheme="minorHAnsi" w:cstheme="minorHAnsi"/>
          <w:kern w:val="22"/>
          <w:sz w:val="22"/>
          <w:szCs w:val="22"/>
          <w:u w:val="single"/>
        </w:rPr>
        <w:t xml:space="preserve">przeznaczeniem dla wyposażenia chóru, </w:t>
      </w:r>
    </w:p>
    <w:p w:rsidR="001E3859" w:rsidRPr="009309E4" w:rsidRDefault="001E3859" w:rsidP="001E3859">
      <w:pPr>
        <w:numPr>
          <w:ilvl w:val="0"/>
          <w:numId w:val="73"/>
        </w:numPr>
        <w:contextualSpacing/>
        <w:jc w:val="both"/>
        <w:rPr>
          <w:rFonts w:asciiTheme="minorHAnsi" w:hAnsiTheme="minorHAnsi" w:cstheme="minorHAnsi"/>
          <w:sz w:val="22"/>
          <w:szCs w:val="22"/>
        </w:rPr>
      </w:pPr>
      <w:r w:rsidRPr="009309E4">
        <w:rPr>
          <w:rFonts w:asciiTheme="minorHAnsi" w:hAnsiTheme="minorHAnsi" w:cstheme="minorHAnsi"/>
          <w:kern w:val="22"/>
          <w:sz w:val="22"/>
          <w:szCs w:val="22"/>
          <w:u w:val="single"/>
        </w:rPr>
        <w:t>zakup: instrumentów, akcesoriów muzycznych, strojów, sprzętu niezbędnego do realizacji koncertów lub zajęć warsztatowych oraz wydawnictw muzycznych, z przeznaczeniem dla wyposażenia orkiestr dętych</w:t>
      </w:r>
      <w:r w:rsidRPr="009309E4">
        <w:rPr>
          <w:rFonts w:asciiTheme="minorHAnsi" w:hAnsiTheme="minorHAnsi" w:cstheme="minorHAnsi"/>
          <w:kern w:val="22"/>
          <w:sz w:val="22"/>
          <w:szCs w:val="22"/>
        </w:rPr>
        <w:t>,</w:t>
      </w:r>
    </w:p>
    <w:p w:rsidR="001E3859" w:rsidRPr="00D606B7" w:rsidRDefault="001E3859" w:rsidP="001E3859">
      <w:pPr>
        <w:numPr>
          <w:ilvl w:val="0"/>
          <w:numId w:val="73"/>
        </w:numPr>
        <w:contextualSpacing/>
        <w:jc w:val="both"/>
        <w:rPr>
          <w:rFonts w:asciiTheme="minorHAnsi" w:hAnsiTheme="minorHAnsi" w:cstheme="minorHAnsi"/>
          <w:sz w:val="22"/>
          <w:szCs w:val="22"/>
        </w:rPr>
      </w:pPr>
      <w:r w:rsidRPr="009309E4">
        <w:rPr>
          <w:rFonts w:asciiTheme="minorHAnsi" w:hAnsiTheme="minorHAnsi" w:cstheme="minorHAnsi"/>
          <w:sz w:val="22"/>
          <w:u w:val="single"/>
        </w:rPr>
        <w:t>zakup strojów lub elementów strojów regionalnych</w:t>
      </w:r>
      <w:r>
        <w:rPr>
          <w:rFonts w:asciiTheme="minorHAnsi" w:hAnsiTheme="minorHAnsi" w:cstheme="minorHAnsi"/>
          <w:sz w:val="22"/>
          <w:u w:val="single"/>
        </w:rPr>
        <w:t xml:space="preserve"> z </w:t>
      </w:r>
      <w:r w:rsidRPr="00D606B7">
        <w:rPr>
          <w:rFonts w:asciiTheme="minorHAnsi" w:hAnsiTheme="minorHAnsi" w:cstheme="minorHAnsi"/>
          <w:sz w:val="22"/>
          <w:u w:val="single"/>
        </w:rPr>
        <w:t>przeznaczeniem dla zespołów regionalnych, KGW</w:t>
      </w:r>
      <w:r w:rsidRPr="00D606B7">
        <w:rPr>
          <w:rFonts w:asciiTheme="minorHAnsi" w:hAnsiTheme="minorHAnsi" w:cstheme="minorHAnsi"/>
          <w:sz w:val="22"/>
        </w:rPr>
        <w:t>.</w:t>
      </w:r>
    </w:p>
    <w:p w:rsidR="001E3859" w:rsidRPr="009309E4" w:rsidRDefault="001E3859" w:rsidP="001E3859">
      <w:pPr>
        <w:jc w:val="both"/>
        <w:rPr>
          <w:rFonts w:asciiTheme="minorHAnsi" w:hAnsiTheme="minorHAnsi" w:cstheme="minorHAnsi"/>
          <w:b/>
          <w:sz w:val="22"/>
          <w:szCs w:val="22"/>
        </w:rPr>
      </w:pPr>
      <w:r w:rsidRPr="009309E4">
        <w:rPr>
          <w:rFonts w:asciiTheme="minorHAnsi" w:hAnsiTheme="minorHAnsi" w:cstheme="minorHAnsi"/>
          <w:b/>
          <w:sz w:val="22"/>
          <w:szCs w:val="22"/>
        </w:rPr>
        <w:t xml:space="preserve">Działania te </w:t>
      </w:r>
      <w:r>
        <w:rPr>
          <w:rFonts w:asciiTheme="minorHAnsi" w:hAnsiTheme="minorHAnsi" w:cstheme="minorHAnsi"/>
          <w:b/>
          <w:sz w:val="22"/>
          <w:szCs w:val="22"/>
        </w:rPr>
        <w:t>wspierane będą</w:t>
      </w:r>
      <w:r w:rsidRPr="009309E4">
        <w:rPr>
          <w:rFonts w:asciiTheme="minorHAnsi" w:hAnsiTheme="minorHAnsi" w:cstheme="minorHAnsi"/>
          <w:b/>
          <w:sz w:val="22"/>
          <w:szCs w:val="22"/>
        </w:rPr>
        <w:t xml:space="preserve"> w ramach innych konkursów </w:t>
      </w:r>
      <w:r>
        <w:rPr>
          <w:rFonts w:asciiTheme="minorHAnsi" w:hAnsiTheme="minorHAnsi" w:cstheme="minorHAnsi"/>
          <w:b/>
          <w:sz w:val="22"/>
          <w:szCs w:val="22"/>
        </w:rPr>
        <w:t xml:space="preserve">planowanych do </w:t>
      </w:r>
      <w:r w:rsidRPr="009309E4">
        <w:rPr>
          <w:rFonts w:asciiTheme="minorHAnsi" w:hAnsiTheme="minorHAnsi" w:cstheme="minorHAnsi"/>
          <w:b/>
          <w:sz w:val="22"/>
          <w:szCs w:val="22"/>
        </w:rPr>
        <w:t>realiz</w:t>
      </w:r>
      <w:r>
        <w:rPr>
          <w:rFonts w:asciiTheme="minorHAnsi" w:hAnsiTheme="minorHAnsi" w:cstheme="minorHAnsi"/>
          <w:b/>
          <w:sz w:val="22"/>
          <w:szCs w:val="22"/>
        </w:rPr>
        <w:t>acji</w:t>
      </w:r>
      <w:r w:rsidRPr="009309E4">
        <w:rPr>
          <w:rFonts w:asciiTheme="minorHAnsi" w:hAnsiTheme="minorHAnsi" w:cstheme="minorHAnsi"/>
          <w:b/>
          <w:sz w:val="22"/>
          <w:szCs w:val="22"/>
        </w:rPr>
        <w:t xml:space="preserve"> w 202</w:t>
      </w:r>
      <w:r>
        <w:rPr>
          <w:rFonts w:asciiTheme="minorHAnsi" w:hAnsiTheme="minorHAnsi" w:cstheme="minorHAnsi"/>
          <w:b/>
          <w:sz w:val="22"/>
          <w:szCs w:val="22"/>
        </w:rPr>
        <w:t>5</w:t>
      </w:r>
      <w:r w:rsidRPr="009309E4">
        <w:rPr>
          <w:rFonts w:asciiTheme="minorHAnsi" w:hAnsiTheme="minorHAnsi" w:cstheme="minorHAnsi"/>
          <w:b/>
          <w:sz w:val="22"/>
          <w:szCs w:val="22"/>
        </w:rPr>
        <w:t xml:space="preserve"> roku przez Samorząd Województwa Małopolskiego.</w:t>
      </w:r>
    </w:p>
    <w:p w:rsidR="001E3859" w:rsidRPr="009309E4" w:rsidRDefault="001E3859" w:rsidP="001E3859">
      <w:pPr>
        <w:numPr>
          <w:ilvl w:val="0"/>
          <w:numId w:val="5"/>
        </w:numPr>
        <w:ind w:left="284" w:hanging="284"/>
        <w:jc w:val="both"/>
        <w:rPr>
          <w:rFonts w:asciiTheme="minorHAnsi" w:hAnsiTheme="minorHAnsi" w:cstheme="minorHAnsi"/>
          <w:sz w:val="22"/>
          <w:szCs w:val="22"/>
        </w:rPr>
      </w:pPr>
      <w:r w:rsidRPr="009309E4">
        <w:rPr>
          <w:rFonts w:asciiTheme="minorHAnsi" w:hAnsiTheme="minorHAnsi" w:cstheme="minorHAnsi"/>
          <w:sz w:val="22"/>
          <w:szCs w:val="22"/>
        </w:rPr>
        <w:t>Zlecenie w/w zadań odbywać się będzie w formie wsparcia ich realizacji.</w:t>
      </w:r>
    </w:p>
    <w:p w:rsidR="001E3859" w:rsidRPr="00A60A85" w:rsidRDefault="001E3859" w:rsidP="001E3859">
      <w:pPr>
        <w:spacing w:before="120"/>
        <w:jc w:val="center"/>
        <w:rPr>
          <w:rFonts w:asciiTheme="minorHAnsi" w:hAnsiTheme="minorHAnsi" w:cstheme="minorHAnsi"/>
          <w:b/>
        </w:rPr>
      </w:pPr>
      <w:r w:rsidRPr="00A60A85">
        <w:rPr>
          <w:rFonts w:asciiTheme="minorHAnsi" w:hAnsiTheme="minorHAnsi" w:cstheme="minorHAnsi"/>
          <w:b/>
        </w:rPr>
        <w:t>REZULTATY ZADANIA</w:t>
      </w:r>
    </w:p>
    <w:p w:rsidR="001E3859" w:rsidRPr="009309E4" w:rsidRDefault="001E3859" w:rsidP="001E3859">
      <w:pPr>
        <w:numPr>
          <w:ilvl w:val="0"/>
          <w:numId w:val="5"/>
        </w:numPr>
        <w:ind w:left="284" w:hanging="284"/>
        <w:jc w:val="both"/>
        <w:rPr>
          <w:rFonts w:asciiTheme="minorHAnsi" w:hAnsiTheme="minorHAnsi" w:cstheme="minorHAnsi"/>
          <w:snapToGrid w:val="0"/>
          <w:sz w:val="22"/>
          <w:szCs w:val="22"/>
        </w:rPr>
      </w:pPr>
      <w:r w:rsidRPr="009309E4">
        <w:rPr>
          <w:rFonts w:asciiTheme="minorHAnsi" w:hAnsiTheme="minorHAnsi" w:cstheme="minorHAnsi"/>
          <w:snapToGrid w:val="0"/>
          <w:sz w:val="22"/>
          <w:szCs w:val="22"/>
        </w:rPr>
        <w:lastRenderedPageBreak/>
        <w:t xml:space="preserve">Oferent zobowiązany jest wypełnić w całości część III pkt 5 oferty tj. </w:t>
      </w:r>
      <w:r>
        <w:rPr>
          <w:rFonts w:asciiTheme="minorHAnsi" w:hAnsiTheme="minorHAnsi" w:cstheme="minorHAnsi"/>
          <w:i/>
          <w:snapToGrid w:val="0"/>
          <w:sz w:val="22"/>
          <w:szCs w:val="22"/>
        </w:rPr>
        <w:t xml:space="preserve">opis zakładanych rezultatów </w:t>
      </w:r>
      <w:r w:rsidRPr="009309E4">
        <w:rPr>
          <w:rFonts w:asciiTheme="minorHAnsi" w:hAnsiTheme="minorHAnsi" w:cstheme="minorHAnsi"/>
          <w:i/>
          <w:snapToGrid w:val="0"/>
          <w:sz w:val="22"/>
          <w:szCs w:val="22"/>
        </w:rPr>
        <w:t>realizacji zadania publicznego</w:t>
      </w:r>
      <w:r w:rsidRPr="009309E4">
        <w:rPr>
          <w:rFonts w:asciiTheme="minorHAnsi" w:hAnsiTheme="minorHAnsi" w:cstheme="minorHAnsi"/>
          <w:snapToGrid w:val="0"/>
          <w:sz w:val="22"/>
          <w:szCs w:val="22"/>
        </w:rPr>
        <w:t xml:space="preserve"> oraz wskazać dodatkowe informacje dotyczące rezultatów zadania publicznego w części III, pkt. 6 oferty.</w:t>
      </w:r>
    </w:p>
    <w:p w:rsidR="001E3859" w:rsidRPr="009309E4" w:rsidRDefault="001E3859" w:rsidP="001E3859">
      <w:pPr>
        <w:numPr>
          <w:ilvl w:val="0"/>
          <w:numId w:val="5"/>
        </w:numPr>
        <w:ind w:left="426" w:hanging="426"/>
        <w:jc w:val="both"/>
        <w:rPr>
          <w:rFonts w:asciiTheme="minorHAnsi" w:hAnsiTheme="minorHAnsi" w:cstheme="minorHAnsi"/>
          <w:b/>
          <w:snapToGrid w:val="0"/>
          <w:sz w:val="22"/>
          <w:szCs w:val="22"/>
        </w:rPr>
      </w:pPr>
      <w:r w:rsidRPr="009309E4">
        <w:rPr>
          <w:rFonts w:asciiTheme="minorHAnsi" w:hAnsiTheme="minorHAnsi" w:cstheme="minorHAnsi"/>
          <w:b/>
          <w:snapToGrid w:val="0"/>
          <w:sz w:val="22"/>
          <w:szCs w:val="22"/>
        </w:rPr>
        <w:t>Obligatoryjne rezultaty realizacji zadania:</w:t>
      </w:r>
    </w:p>
    <w:p w:rsidR="001E3859" w:rsidRPr="009309E4" w:rsidRDefault="001E3859" w:rsidP="001E3859">
      <w:pPr>
        <w:numPr>
          <w:ilvl w:val="0"/>
          <w:numId w:val="22"/>
        </w:numPr>
        <w:jc w:val="both"/>
        <w:rPr>
          <w:rFonts w:asciiTheme="minorHAnsi" w:hAnsiTheme="minorHAnsi" w:cstheme="minorHAnsi"/>
          <w:snapToGrid w:val="0"/>
          <w:sz w:val="22"/>
          <w:szCs w:val="22"/>
        </w:rPr>
      </w:pPr>
      <w:r w:rsidRPr="009309E4">
        <w:rPr>
          <w:rFonts w:asciiTheme="minorHAnsi" w:hAnsiTheme="minorHAnsi" w:cstheme="minorHAnsi"/>
          <w:snapToGrid w:val="0"/>
          <w:sz w:val="22"/>
          <w:szCs w:val="22"/>
        </w:rPr>
        <w:t xml:space="preserve">realizacja przedsięwzięcia kulturalnego, artystycznego i/lub edukacyjnego (np. koncerty, warsztaty, programy edukacyjne, konkursy, spektakle, festyny, festiwale, prelekcje, wystawy, konferencje, wydarzenia online); </w:t>
      </w:r>
    </w:p>
    <w:p w:rsidR="001E3859" w:rsidRPr="009309E4" w:rsidRDefault="001E3859" w:rsidP="001E3859">
      <w:pPr>
        <w:numPr>
          <w:ilvl w:val="0"/>
          <w:numId w:val="22"/>
        </w:numPr>
        <w:jc w:val="both"/>
        <w:rPr>
          <w:rFonts w:asciiTheme="minorHAnsi" w:hAnsiTheme="minorHAnsi" w:cstheme="minorHAnsi"/>
          <w:snapToGrid w:val="0"/>
          <w:sz w:val="22"/>
          <w:szCs w:val="22"/>
        </w:rPr>
      </w:pPr>
      <w:r w:rsidRPr="009309E4">
        <w:rPr>
          <w:rFonts w:asciiTheme="minorHAnsi" w:hAnsiTheme="minorHAnsi" w:cstheme="minorHAnsi"/>
          <w:snapToGrid w:val="0"/>
          <w:sz w:val="22"/>
          <w:szCs w:val="22"/>
        </w:rPr>
        <w:t>wydanie wartościowych, dostępnych dla odbiorców i szeroko dystrybuowanych wydawnictw (np. książki, czasopisma, wydawnictwa muzyczne i multimedialne);</w:t>
      </w:r>
    </w:p>
    <w:p w:rsidR="001E3859" w:rsidRPr="009309E4" w:rsidRDefault="001E3859" w:rsidP="001E3859">
      <w:pPr>
        <w:numPr>
          <w:ilvl w:val="0"/>
          <w:numId w:val="22"/>
        </w:numPr>
        <w:jc w:val="both"/>
        <w:rPr>
          <w:rFonts w:asciiTheme="minorHAnsi" w:hAnsiTheme="minorHAnsi" w:cstheme="minorHAnsi"/>
          <w:snapToGrid w:val="0"/>
          <w:sz w:val="22"/>
          <w:szCs w:val="22"/>
        </w:rPr>
      </w:pPr>
      <w:r w:rsidRPr="009309E4">
        <w:rPr>
          <w:rFonts w:asciiTheme="minorHAnsi" w:hAnsiTheme="minorHAnsi" w:cstheme="minorHAnsi"/>
          <w:snapToGrid w:val="0"/>
          <w:sz w:val="22"/>
          <w:szCs w:val="22"/>
        </w:rPr>
        <w:t xml:space="preserve">stworzenie metod i narzędzi służących ochronie i upowszechnianiu materialnego </w:t>
      </w:r>
      <w:r w:rsidRPr="009309E4">
        <w:rPr>
          <w:rFonts w:asciiTheme="minorHAnsi" w:hAnsiTheme="minorHAnsi" w:cstheme="minorHAnsi"/>
          <w:snapToGrid w:val="0"/>
          <w:sz w:val="22"/>
          <w:szCs w:val="22"/>
        </w:rPr>
        <w:br/>
        <w:t>i niematerialnego dziedzictwa kulturowego Małopolski.</w:t>
      </w:r>
    </w:p>
    <w:p w:rsidR="001E3859" w:rsidRPr="009309E4" w:rsidRDefault="001E3859" w:rsidP="001E3859">
      <w:pPr>
        <w:numPr>
          <w:ilvl w:val="0"/>
          <w:numId w:val="5"/>
        </w:numPr>
        <w:ind w:left="357" w:hanging="357"/>
        <w:jc w:val="both"/>
        <w:rPr>
          <w:rFonts w:asciiTheme="minorHAnsi" w:hAnsiTheme="minorHAnsi" w:cstheme="minorHAnsi"/>
          <w:b/>
          <w:snapToGrid w:val="0"/>
          <w:sz w:val="22"/>
          <w:szCs w:val="22"/>
        </w:rPr>
      </w:pPr>
      <w:r w:rsidRPr="009309E4">
        <w:rPr>
          <w:rFonts w:asciiTheme="minorHAnsi" w:hAnsiTheme="minorHAnsi" w:cstheme="minorHAnsi"/>
          <w:b/>
          <w:snapToGrid w:val="0"/>
          <w:sz w:val="22"/>
          <w:szCs w:val="22"/>
        </w:rPr>
        <w:t>Oferent jest zobowiązany do spełnienia co najmniej jednego obligatoryjnego rezultatu.</w:t>
      </w:r>
    </w:p>
    <w:p w:rsidR="001E3859" w:rsidRPr="009309E4" w:rsidRDefault="001E3859" w:rsidP="001E3859">
      <w:pPr>
        <w:numPr>
          <w:ilvl w:val="0"/>
          <w:numId w:val="5"/>
        </w:numPr>
        <w:ind w:left="357" w:hanging="357"/>
        <w:jc w:val="both"/>
        <w:rPr>
          <w:rFonts w:asciiTheme="minorHAnsi" w:hAnsiTheme="minorHAnsi" w:cstheme="minorHAnsi"/>
          <w:snapToGrid w:val="0"/>
          <w:sz w:val="22"/>
          <w:szCs w:val="22"/>
        </w:rPr>
      </w:pPr>
      <w:r w:rsidRPr="009309E4">
        <w:rPr>
          <w:rFonts w:asciiTheme="minorHAnsi" w:hAnsiTheme="minorHAnsi" w:cstheme="minorHAnsi"/>
          <w:snapToGrid w:val="0"/>
          <w:sz w:val="22"/>
          <w:szCs w:val="22"/>
        </w:rPr>
        <w:t>Oferent może dodatkowo wykazać autorskie rezultaty, specyficzne dla zadania, wskazując równocześnie planowany poziom ich osiągnięcia oraz sposób monitorowania. Rezultaty wskazane w złożonej ofercie powinny jak najtrafniej oddawać zakres rzeczowy i cele realizacji zadania i zostać przedstawione w sposób wymierny.</w:t>
      </w:r>
    </w:p>
    <w:p w:rsidR="001E3859" w:rsidRPr="009309E4" w:rsidRDefault="001E3859" w:rsidP="001E3859">
      <w:pPr>
        <w:numPr>
          <w:ilvl w:val="0"/>
          <w:numId w:val="5"/>
        </w:numPr>
        <w:ind w:left="357" w:hanging="357"/>
        <w:jc w:val="both"/>
        <w:rPr>
          <w:rFonts w:asciiTheme="minorHAnsi" w:hAnsiTheme="minorHAnsi" w:cstheme="minorHAnsi"/>
          <w:snapToGrid w:val="0"/>
          <w:sz w:val="22"/>
          <w:szCs w:val="22"/>
        </w:rPr>
      </w:pPr>
      <w:r w:rsidRPr="009309E4">
        <w:rPr>
          <w:rFonts w:asciiTheme="minorHAnsi" w:hAnsiTheme="minorHAnsi" w:cstheme="minorHAnsi"/>
          <w:snapToGrid w:val="0"/>
          <w:sz w:val="22"/>
          <w:szCs w:val="22"/>
        </w:rPr>
        <w:t xml:space="preserve">Rekomendowany sposób określenia poziomu realizacji rezultatów to m.in.: </w:t>
      </w:r>
    </w:p>
    <w:p w:rsidR="001E3859" w:rsidRPr="009309E4" w:rsidRDefault="001E3859" w:rsidP="001E3859">
      <w:pPr>
        <w:numPr>
          <w:ilvl w:val="3"/>
          <w:numId w:val="5"/>
        </w:numPr>
        <w:ind w:left="340"/>
        <w:jc w:val="both"/>
        <w:rPr>
          <w:rFonts w:asciiTheme="minorHAnsi" w:hAnsiTheme="minorHAnsi" w:cstheme="minorHAnsi"/>
          <w:snapToGrid w:val="0"/>
          <w:sz w:val="22"/>
          <w:szCs w:val="22"/>
        </w:rPr>
      </w:pPr>
      <w:r w:rsidRPr="009309E4">
        <w:rPr>
          <w:rFonts w:asciiTheme="minorHAnsi" w:hAnsiTheme="minorHAnsi" w:cstheme="minorHAnsi"/>
          <w:snapToGrid w:val="0"/>
          <w:sz w:val="22"/>
          <w:szCs w:val="22"/>
        </w:rPr>
        <w:t>liczba wydarzeń,  np. koncertów/warsztatów/programów edukacyjnych/konkursów/spektakli/ festynów/festiwali/prelekcji/wystaw, konferencji/wydarzeń online,</w:t>
      </w:r>
    </w:p>
    <w:p w:rsidR="001E3859" w:rsidRPr="009309E4" w:rsidRDefault="001E3859" w:rsidP="001E3859">
      <w:pPr>
        <w:numPr>
          <w:ilvl w:val="3"/>
          <w:numId w:val="5"/>
        </w:numPr>
        <w:ind w:left="624" w:hanging="284"/>
        <w:jc w:val="both"/>
        <w:rPr>
          <w:rFonts w:asciiTheme="minorHAnsi" w:hAnsiTheme="minorHAnsi" w:cstheme="minorHAnsi"/>
          <w:snapToGrid w:val="0"/>
          <w:sz w:val="22"/>
          <w:szCs w:val="22"/>
        </w:rPr>
      </w:pPr>
      <w:r w:rsidRPr="009309E4">
        <w:rPr>
          <w:rFonts w:asciiTheme="minorHAnsi" w:hAnsiTheme="minorHAnsi" w:cstheme="minorHAnsi"/>
          <w:snapToGrid w:val="0"/>
          <w:sz w:val="22"/>
          <w:szCs w:val="22"/>
        </w:rPr>
        <w:t>liczba egzemplarzy publikacji (nakład), materiałów informacyjno</w:t>
      </w:r>
      <w:r>
        <w:rPr>
          <w:rFonts w:asciiTheme="minorHAnsi" w:hAnsiTheme="minorHAnsi" w:cstheme="minorHAnsi"/>
          <w:snapToGrid w:val="0"/>
          <w:sz w:val="22"/>
          <w:szCs w:val="22"/>
        </w:rPr>
        <w:t>-</w:t>
      </w:r>
      <w:r w:rsidRPr="009309E4">
        <w:rPr>
          <w:rFonts w:asciiTheme="minorHAnsi" w:hAnsiTheme="minorHAnsi" w:cstheme="minorHAnsi"/>
          <w:snapToGrid w:val="0"/>
          <w:sz w:val="22"/>
          <w:szCs w:val="22"/>
        </w:rPr>
        <w:t>promocyjnych.</w:t>
      </w:r>
    </w:p>
    <w:p w:rsidR="001E3859" w:rsidRPr="009309E4" w:rsidRDefault="001E3859" w:rsidP="001E3859">
      <w:pPr>
        <w:numPr>
          <w:ilvl w:val="0"/>
          <w:numId w:val="5"/>
        </w:numPr>
        <w:autoSpaceDE w:val="0"/>
        <w:autoSpaceDN w:val="0"/>
        <w:adjustRightInd w:val="0"/>
        <w:spacing w:after="120"/>
        <w:ind w:left="357" w:hanging="357"/>
        <w:contextualSpacing/>
        <w:jc w:val="both"/>
        <w:rPr>
          <w:rFonts w:asciiTheme="minorHAnsi" w:hAnsiTheme="minorHAnsi" w:cstheme="minorHAnsi"/>
          <w:sz w:val="22"/>
          <w:szCs w:val="22"/>
        </w:rPr>
      </w:pPr>
      <w:r w:rsidRPr="009309E4">
        <w:rPr>
          <w:rFonts w:asciiTheme="minorHAnsi" w:hAnsiTheme="minorHAnsi" w:cstheme="minorHAnsi"/>
          <w:snapToGrid w:val="0"/>
          <w:sz w:val="22"/>
          <w:szCs w:val="22"/>
        </w:rPr>
        <w:t>Rekomendowany sposób monitorowania rezultatu/źródło informacji o osiągnięciu rezultatu: program, plakat, ulotka, dokumentacja fotograficzna lub filmowa</w:t>
      </w:r>
      <w:r>
        <w:rPr>
          <w:rFonts w:asciiTheme="minorHAnsi" w:hAnsiTheme="minorHAnsi" w:cstheme="minorHAnsi"/>
          <w:snapToGrid w:val="0"/>
          <w:sz w:val="22"/>
          <w:szCs w:val="22"/>
        </w:rPr>
        <w:t xml:space="preserve"> </w:t>
      </w:r>
      <w:r w:rsidRPr="00D606B7">
        <w:rPr>
          <w:rFonts w:asciiTheme="minorHAnsi" w:hAnsiTheme="minorHAnsi" w:cstheme="minorHAnsi"/>
          <w:snapToGrid w:val="0"/>
          <w:sz w:val="22"/>
          <w:szCs w:val="22"/>
        </w:rPr>
        <w:t>(niepozwalająca na identyfikację osób trzecich),</w:t>
      </w:r>
      <w:r w:rsidRPr="009309E4">
        <w:rPr>
          <w:rFonts w:asciiTheme="minorHAnsi" w:hAnsiTheme="minorHAnsi" w:cstheme="minorHAnsi"/>
          <w:snapToGrid w:val="0"/>
          <w:sz w:val="22"/>
          <w:szCs w:val="22"/>
        </w:rPr>
        <w:t xml:space="preserve"> strona internetowa i liczba jej odsłon, zestawienia z informacją o miejscach dystrybucji materiałów.</w:t>
      </w:r>
    </w:p>
    <w:p w:rsidR="001E3859" w:rsidRDefault="001E3859" w:rsidP="001E3859">
      <w:pPr>
        <w:numPr>
          <w:ilvl w:val="0"/>
          <w:numId w:val="5"/>
        </w:numPr>
        <w:autoSpaceDE w:val="0"/>
        <w:autoSpaceDN w:val="0"/>
        <w:adjustRightInd w:val="0"/>
        <w:spacing w:after="120"/>
        <w:ind w:left="357" w:hanging="357"/>
        <w:contextualSpacing/>
        <w:jc w:val="both"/>
        <w:rPr>
          <w:rFonts w:asciiTheme="minorHAnsi" w:hAnsiTheme="minorHAnsi" w:cstheme="minorHAnsi"/>
          <w:b/>
          <w:sz w:val="22"/>
          <w:szCs w:val="22"/>
        </w:rPr>
      </w:pPr>
      <w:r w:rsidRPr="009309E4">
        <w:rPr>
          <w:rFonts w:asciiTheme="minorHAnsi" w:hAnsiTheme="minorHAnsi" w:cstheme="minorHAnsi"/>
          <w:b/>
          <w:sz w:val="22"/>
          <w:szCs w:val="22"/>
        </w:rPr>
        <w:t>Oferenci, którzy otrzymają dotacje na realizację zadań publicznych będą po ich zakończeniu rozliczani z założonych rezultatów. Dlatego należy je określić w taki sposób, by były one możliwe do osiągnięcia oraz zweryfikowania.</w:t>
      </w:r>
    </w:p>
    <w:p w:rsidR="001E3859" w:rsidRPr="009309E4" w:rsidRDefault="001E3859" w:rsidP="001E3859">
      <w:pPr>
        <w:numPr>
          <w:ilvl w:val="0"/>
          <w:numId w:val="5"/>
        </w:numPr>
        <w:autoSpaceDE w:val="0"/>
        <w:autoSpaceDN w:val="0"/>
        <w:adjustRightInd w:val="0"/>
        <w:spacing w:after="120"/>
        <w:ind w:left="357" w:hanging="357"/>
        <w:jc w:val="both"/>
        <w:rPr>
          <w:rFonts w:asciiTheme="minorHAnsi" w:hAnsiTheme="minorHAnsi" w:cstheme="minorHAnsi"/>
          <w:b/>
          <w:sz w:val="22"/>
          <w:szCs w:val="22"/>
        </w:rPr>
      </w:pPr>
      <w:r>
        <w:rPr>
          <w:rFonts w:asciiTheme="minorHAnsi" w:hAnsiTheme="minorHAnsi" w:cstheme="minorHAnsi"/>
          <w:b/>
          <w:sz w:val="22"/>
          <w:szCs w:val="22"/>
        </w:rPr>
        <w:t xml:space="preserve">Dokumenty, </w:t>
      </w:r>
      <w:r w:rsidRPr="00F9327E">
        <w:rPr>
          <w:rFonts w:asciiTheme="minorHAnsi" w:hAnsiTheme="minorHAnsi" w:cstheme="minorHAnsi"/>
          <w:b/>
          <w:sz w:val="22"/>
          <w:szCs w:val="22"/>
        </w:rPr>
        <w:t>stanowiące sposób monitorowania rezultatu/źródło informacji o osiągnięciu wskaźnika, należy załączyć do sprawozdania z realizacji zadania publicznego.</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II</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WYSOKOŚĆ ŚRODKÓW PRZEZNACZONYCH NA REALIZACJĘ ZADANIA</w:t>
      </w:r>
    </w:p>
    <w:p w:rsidR="001E3859" w:rsidRPr="009309E4" w:rsidRDefault="001E3859" w:rsidP="001E3859">
      <w:pPr>
        <w:numPr>
          <w:ilvl w:val="0"/>
          <w:numId w:val="19"/>
        </w:numPr>
        <w:jc w:val="both"/>
        <w:rPr>
          <w:rFonts w:asciiTheme="minorHAnsi" w:hAnsiTheme="minorHAnsi" w:cstheme="minorHAnsi"/>
          <w:sz w:val="22"/>
          <w:szCs w:val="22"/>
        </w:rPr>
      </w:pPr>
      <w:r w:rsidRPr="009309E4">
        <w:rPr>
          <w:rFonts w:asciiTheme="minorHAnsi" w:hAnsiTheme="minorHAnsi" w:cstheme="minorHAnsi"/>
          <w:sz w:val="22"/>
          <w:szCs w:val="22"/>
        </w:rPr>
        <w:t xml:space="preserve">Zarząd Województwa Małopolskiego przeznacza na realizację zadań wybranych w ramach otwartego konkursu ofert pn. „Mecenat Małopolski” </w:t>
      </w:r>
      <w:r w:rsidRPr="009309E4">
        <w:rPr>
          <w:rFonts w:asciiTheme="minorHAnsi" w:hAnsiTheme="minorHAnsi" w:cstheme="minorHAnsi"/>
          <w:b/>
          <w:sz w:val="22"/>
          <w:szCs w:val="22"/>
        </w:rPr>
        <w:t>śro</w:t>
      </w:r>
      <w:r>
        <w:rPr>
          <w:rFonts w:asciiTheme="minorHAnsi" w:hAnsiTheme="minorHAnsi" w:cstheme="minorHAnsi"/>
          <w:b/>
          <w:sz w:val="22"/>
          <w:szCs w:val="22"/>
        </w:rPr>
        <w:t xml:space="preserve">dki finansowe do łącznej kwoty 4 800 </w:t>
      </w:r>
      <w:r w:rsidRPr="009309E4">
        <w:rPr>
          <w:rFonts w:asciiTheme="minorHAnsi" w:hAnsiTheme="minorHAnsi" w:cstheme="minorHAnsi"/>
          <w:b/>
          <w:sz w:val="22"/>
          <w:szCs w:val="22"/>
        </w:rPr>
        <w:t xml:space="preserve">000 zł </w:t>
      </w:r>
      <w:r w:rsidRPr="009309E4">
        <w:rPr>
          <w:rFonts w:asciiTheme="minorHAnsi" w:hAnsiTheme="minorHAnsi" w:cstheme="minorHAnsi"/>
          <w:sz w:val="22"/>
          <w:szCs w:val="22"/>
        </w:rPr>
        <w:t xml:space="preserve">(słownie: </w:t>
      </w:r>
      <w:r>
        <w:rPr>
          <w:rFonts w:asciiTheme="minorHAnsi" w:hAnsiTheme="minorHAnsi" w:cstheme="minorHAnsi"/>
          <w:sz w:val="22"/>
          <w:szCs w:val="22"/>
        </w:rPr>
        <w:t xml:space="preserve">cztery miliony osiemset tysięcy </w:t>
      </w:r>
      <w:r w:rsidRPr="009309E4">
        <w:rPr>
          <w:rFonts w:asciiTheme="minorHAnsi" w:hAnsiTheme="minorHAnsi" w:cstheme="minorHAnsi"/>
          <w:sz w:val="22"/>
          <w:szCs w:val="22"/>
        </w:rPr>
        <w:t>złotych).</w:t>
      </w:r>
    </w:p>
    <w:p w:rsidR="001E3859" w:rsidRPr="009309E4" w:rsidRDefault="001E3859" w:rsidP="001E3859">
      <w:pPr>
        <w:numPr>
          <w:ilvl w:val="0"/>
          <w:numId w:val="19"/>
        </w:numPr>
        <w:jc w:val="both"/>
        <w:rPr>
          <w:rFonts w:asciiTheme="minorHAnsi" w:hAnsiTheme="minorHAnsi" w:cstheme="minorHAnsi"/>
          <w:sz w:val="22"/>
          <w:szCs w:val="22"/>
        </w:rPr>
      </w:pPr>
      <w:r w:rsidRPr="009309E4">
        <w:rPr>
          <w:rFonts w:asciiTheme="minorHAnsi" w:hAnsiTheme="minorHAnsi" w:cstheme="minorHAnsi"/>
          <w:snapToGrid w:val="0"/>
          <w:sz w:val="22"/>
          <w:szCs w:val="22"/>
          <w:lang w:eastAsia="pl-PL"/>
        </w:rPr>
        <w:t>Środki finansowe zostaną rozdzielone pomiędzy Oferentów uprawnionych, których oferty będą wyłonione w drodze w/w konkursu.</w:t>
      </w:r>
    </w:p>
    <w:p w:rsidR="001E3859" w:rsidRPr="009309E4" w:rsidRDefault="001E3859" w:rsidP="001E3859">
      <w:pPr>
        <w:numPr>
          <w:ilvl w:val="0"/>
          <w:numId w:val="19"/>
        </w:numPr>
        <w:ind w:left="357" w:hanging="357"/>
        <w:jc w:val="both"/>
        <w:rPr>
          <w:rFonts w:asciiTheme="minorHAnsi" w:hAnsiTheme="minorHAnsi" w:cstheme="minorHAnsi"/>
          <w:sz w:val="22"/>
          <w:szCs w:val="22"/>
        </w:rPr>
      </w:pPr>
      <w:r w:rsidRPr="009309E4">
        <w:rPr>
          <w:rFonts w:asciiTheme="minorHAnsi" w:hAnsiTheme="minorHAnsi" w:cstheme="minorHAnsi"/>
          <w:bCs/>
          <w:snapToGrid w:val="0"/>
          <w:sz w:val="22"/>
          <w:szCs w:val="22"/>
          <w:lang w:eastAsia="pl-PL"/>
        </w:rPr>
        <w:t>Zarząd Województwa Małopolskiego zastrzega sobie prawo do zmiany puli środków finansowych na dofinansowanie zadań realizowanych w ramach konkursu.</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III</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ZASADY PRZYZNAWANIA DOTACJI</w:t>
      </w:r>
    </w:p>
    <w:p w:rsidR="001E3859" w:rsidRPr="009309E4" w:rsidRDefault="001E3859" w:rsidP="001E3859">
      <w:pPr>
        <w:numPr>
          <w:ilvl w:val="0"/>
          <w:numId w:val="21"/>
        </w:numPr>
        <w:jc w:val="both"/>
        <w:rPr>
          <w:rFonts w:asciiTheme="minorHAnsi" w:hAnsiTheme="minorHAnsi" w:cstheme="minorHAnsi"/>
          <w:snapToGrid w:val="0"/>
          <w:sz w:val="22"/>
          <w:szCs w:val="22"/>
        </w:rPr>
      </w:pPr>
      <w:r w:rsidRPr="009309E4">
        <w:rPr>
          <w:rFonts w:asciiTheme="minorHAnsi" w:hAnsiTheme="minorHAnsi" w:cstheme="minorHAnsi"/>
          <w:sz w:val="22"/>
          <w:szCs w:val="22"/>
        </w:rPr>
        <w:t xml:space="preserve">Zlecenie zadań i udzielenie dotacji następuje z zastosowaniem przepisów art. 16 ustawy </w:t>
      </w:r>
      <w:r w:rsidRPr="009309E4">
        <w:rPr>
          <w:rFonts w:asciiTheme="minorHAnsi" w:hAnsiTheme="minorHAnsi" w:cstheme="minorHAnsi"/>
          <w:sz w:val="22"/>
          <w:szCs w:val="22"/>
        </w:rPr>
        <w:br/>
        <w:t>z dnia 24 kwietnia 2003 r. o działalności pożytku publicznego i o wolontariacie (zwanej dalej UoDPPioW)</w:t>
      </w:r>
      <w:r w:rsidRPr="009309E4">
        <w:rPr>
          <w:rFonts w:asciiTheme="minorHAnsi" w:hAnsiTheme="minorHAnsi" w:cstheme="minorHAnsi"/>
          <w:sz w:val="22"/>
          <w:szCs w:val="22"/>
          <w:vertAlign w:val="superscript"/>
        </w:rPr>
        <w:footnoteReference w:id="1"/>
      </w:r>
      <w:r w:rsidRPr="009309E4">
        <w:rPr>
          <w:rFonts w:asciiTheme="minorHAnsi" w:hAnsiTheme="minorHAnsi" w:cstheme="minorHAnsi"/>
          <w:sz w:val="22"/>
          <w:szCs w:val="22"/>
        </w:rPr>
        <w:t xml:space="preserve"> i </w:t>
      </w:r>
      <w:r w:rsidRPr="009309E4">
        <w:rPr>
          <w:rFonts w:asciiTheme="minorHAnsi" w:hAnsiTheme="minorHAnsi" w:cstheme="minorHAnsi"/>
          <w:bCs/>
          <w:sz w:val="22"/>
          <w:szCs w:val="22"/>
        </w:rPr>
        <w:t>przepisów ustawy z dnia 27 sierpnia 2009 r. o finansach publicznych</w:t>
      </w:r>
      <w:r w:rsidRPr="009309E4">
        <w:rPr>
          <w:rFonts w:asciiTheme="minorHAnsi" w:hAnsiTheme="minorHAnsi" w:cstheme="minorHAnsi"/>
          <w:bCs/>
          <w:sz w:val="22"/>
          <w:szCs w:val="22"/>
          <w:vertAlign w:val="superscript"/>
        </w:rPr>
        <w:footnoteReference w:id="2"/>
      </w:r>
      <w:r w:rsidRPr="009309E4">
        <w:rPr>
          <w:rFonts w:asciiTheme="minorHAnsi" w:hAnsiTheme="minorHAnsi" w:cstheme="minorHAnsi"/>
          <w:bCs/>
          <w:sz w:val="22"/>
          <w:szCs w:val="22"/>
        </w:rPr>
        <w:t>.</w:t>
      </w:r>
    </w:p>
    <w:p w:rsidR="001E3859" w:rsidRPr="009309E4" w:rsidRDefault="001E3859" w:rsidP="001E3859">
      <w:pPr>
        <w:numPr>
          <w:ilvl w:val="0"/>
          <w:numId w:val="21"/>
        </w:numPr>
        <w:autoSpaceDE w:val="0"/>
        <w:autoSpaceDN w:val="0"/>
        <w:adjustRightInd w:val="0"/>
        <w:jc w:val="both"/>
        <w:rPr>
          <w:rFonts w:asciiTheme="minorHAnsi" w:hAnsiTheme="minorHAnsi" w:cstheme="minorHAnsi"/>
          <w:sz w:val="22"/>
          <w:szCs w:val="22"/>
        </w:rPr>
      </w:pPr>
      <w:r w:rsidRPr="009309E4">
        <w:rPr>
          <w:rFonts w:asciiTheme="minorHAnsi" w:hAnsiTheme="minorHAnsi" w:cstheme="minorHAnsi"/>
          <w:sz w:val="22"/>
          <w:szCs w:val="22"/>
        </w:rPr>
        <w:t>O przyznanie dotacji na realizację zadania mogą ubiegać się organizacje pozarządowe, zgodnie z art. 3 ust. 2 oraz podmioty wymienione w art. 3 ust. 3 UoDPPioW oraz stowarzyszenia zwykłe zgodnie z ustawą z dnia 7 kwietnia 1989 r. Prawo o stowarzyszeniach</w:t>
      </w:r>
      <w:r>
        <w:rPr>
          <w:rStyle w:val="Odwoanieprzypisudolnego"/>
          <w:rFonts w:asciiTheme="minorHAnsi" w:hAnsiTheme="minorHAnsi" w:cstheme="minorHAnsi"/>
          <w:sz w:val="22"/>
          <w:szCs w:val="22"/>
        </w:rPr>
        <w:footnoteReference w:id="3"/>
      </w:r>
      <w:r w:rsidRPr="009309E4">
        <w:rPr>
          <w:rFonts w:asciiTheme="minorHAnsi" w:hAnsiTheme="minorHAnsi" w:cstheme="minorHAnsi"/>
          <w:sz w:val="22"/>
          <w:szCs w:val="22"/>
        </w:rPr>
        <w:t xml:space="preserve">, zwane dalej „Oferentami” </w:t>
      </w:r>
      <w:r w:rsidRPr="009309E4">
        <w:rPr>
          <w:rFonts w:asciiTheme="minorHAnsi" w:hAnsiTheme="minorHAnsi" w:cstheme="minorHAnsi"/>
          <w:sz w:val="22"/>
          <w:szCs w:val="22"/>
        </w:rPr>
        <w:lastRenderedPageBreak/>
        <w:t>jeśli ich cele statutowe są zgodne z obszarem, celami i założeniami konkursu, w jakim realizowane jest zadanie.</w:t>
      </w:r>
    </w:p>
    <w:p w:rsidR="001E3859" w:rsidRPr="009309E4" w:rsidRDefault="001E3859" w:rsidP="001E3859">
      <w:pPr>
        <w:numPr>
          <w:ilvl w:val="0"/>
          <w:numId w:val="21"/>
        </w:numPr>
        <w:autoSpaceDE w:val="0"/>
        <w:autoSpaceDN w:val="0"/>
        <w:adjustRightInd w:val="0"/>
        <w:jc w:val="both"/>
        <w:rPr>
          <w:rFonts w:asciiTheme="minorHAnsi" w:hAnsiTheme="minorHAnsi" w:cstheme="minorHAnsi"/>
          <w:sz w:val="22"/>
          <w:szCs w:val="22"/>
        </w:rPr>
      </w:pPr>
      <w:r w:rsidRPr="009309E4">
        <w:rPr>
          <w:rFonts w:asciiTheme="minorHAnsi" w:hAnsiTheme="minorHAnsi" w:cstheme="minorHAnsi"/>
          <w:b/>
          <w:sz w:val="22"/>
          <w:szCs w:val="22"/>
        </w:rPr>
        <w:t>W ramach konkursu uprawniony podmiot może złożyć maksymalnie jedną ofertę.</w:t>
      </w:r>
      <w:r w:rsidRPr="009309E4">
        <w:rPr>
          <w:rFonts w:asciiTheme="minorHAnsi" w:hAnsiTheme="minorHAnsi" w:cstheme="minorHAnsi"/>
          <w:sz w:val="22"/>
          <w:szCs w:val="22"/>
        </w:rPr>
        <w:t xml:space="preserve"> Każda kolejna oferta złożona przez ten sam podmiot będzie traktowana jako oferta złożona przez podmiot nieuprawniony do udziału w konkursie.</w:t>
      </w:r>
    </w:p>
    <w:p w:rsidR="001E3859" w:rsidRPr="009309E4" w:rsidRDefault="001E3859" w:rsidP="001E3859">
      <w:pPr>
        <w:numPr>
          <w:ilvl w:val="0"/>
          <w:numId w:val="21"/>
        </w:numPr>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 xml:space="preserve">Dotacja może być przyznana jedynie na dofinansowanie zadania z zakresu działalności statutowej zgodnej z założeniami konkursu nieodpłatnej lub odpłatnej. </w:t>
      </w:r>
      <w:r w:rsidRPr="009309E4">
        <w:rPr>
          <w:rFonts w:asciiTheme="minorHAnsi" w:hAnsiTheme="minorHAnsi" w:cstheme="minorHAnsi"/>
          <w:sz w:val="22"/>
          <w:szCs w:val="22"/>
        </w:rPr>
        <w:t>Środki z dotacji nie mogą być przeznaczone na finansowanie działalności gospodarczej Oferenta.</w:t>
      </w:r>
    </w:p>
    <w:p w:rsidR="001E3859" w:rsidRPr="009309E4" w:rsidRDefault="001E3859" w:rsidP="001E3859">
      <w:pPr>
        <w:numPr>
          <w:ilvl w:val="0"/>
          <w:numId w:val="21"/>
        </w:numPr>
        <w:jc w:val="both"/>
        <w:rPr>
          <w:rFonts w:asciiTheme="minorHAnsi" w:hAnsiTheme="minorHAnsi" w:cstheme="minorHAnsi"/>
          <w:b/>
          <w:snapToGrid w:val="0"/>
          <w:sz w:val="22"/>
          <w:szCs w:val="22"/>
          <w:lang w:eastAsia="pl-PL"/>
        </w:rPr>
      </w:pPr>
      <w:r w:rsidRPr="009309E4">
        <w:rPr>
          <w:rFonts w:asciiTheme="minorHAnsi" w:hAnsiTheme="minorHAnsi" w:cstheme="minorHAnsi"/>
          <w:b/>
          <w:sz w:val="22"/>
          <w:szCs w:val="22"/>
        </w:rPr>
        <w:t>Oferent nie może prowadzić odpłatnej działalności pożytku publicznego i działalności gospodarczej w odniesieniu do tego samego przedmiotu działalności</w:t>
      </w:r>
      <w:r w:rsidRPr="009309E4">
        <w:rPr>
          <w:rFonts w:asciiTheme="minorHAnsi" w:hAnsiTheme="minorHAnsi" w:cstheme="minorHAnsi"/>
          <w:sz w:val="22"/>
          <w:szCs w:val="22"/>
        </w:rPr>
        <w:t>.</w:t>
      </w:r>
    </w:p>
    <w:p w:rsidR="001E3859" w:rsidRPr="009309E4" w:rsidRDefault="001E3859" w:rsidP="001E3859">
      <w:pPr>
        <w:numPr>
          <w:ilvl w:val="0"/>
          <w:numId w:val="21"/>
        </w:numPr>
        <w:jc w:val="both"/>
        <w:rPr>
          <w:rFonts w:asciiTheme="minorHAnsi" w:hAnsiTheme="minorHAnsi" w:cstheme="minorHAnsi"/>
          <w:bCs/>
          <w:sz w:val="22"/>
          <w:szCs w:val="22"/>
          <w:lang w:val="x-none" w:eastAsia="pl-PL"/>
        </w:rPr>
      </w:pPr>
      <w:r w:rsidRPr="009309E4">
        <w:rPr>
          <w:rFonts w:asciiTheme="minorHAnsi" w:hAnsiTheme="minorHAnsi" w:cstheme="minorHAnsi"/>
          <w:bCs/>
          <w:sz w:val="22"/>
          <w:szCs w:val="22"/>
          <w:lang w:val="x-none" w:eastAsia="pl-PL"/>
        </w:rPr>
        <w:t xml:space="preserve">Dwie lub więcej organizacje pozarządowe lub </w:t>
      </w:r>
      <w:r w:rsidRPr="009309E4">
        <w:rPr>
          <w:rFonts w:asciiTheme="minorHAnsi" w:hAnsiTheme="minorHAnsi" w:cstheme="minorHAnsi"/>
          <w:bCs/>
          <w:sz w:val="22"/>
          <w:szCs w:val="22"/>
          <w:lang w:eastAsia="pl-PL"/>
        </w:rPr>
        <w:t xml:space="preserve">inne </w:t>
      </w:r>
      <w:r w:rsidRPr="009309E4">
        <w:rPr>
          <w:rFonts w:asciiTheme="minorHAnsi" w:hAnsiTheme="minorHAnsi" w:cstheme="minorHAnsi"/>
          <w:bCs/>
          <w:sz w:val="22"/>
          <w:szCs w:val="22"/>
          <w:lang w:val="x-none" w:eastAsia="pl-PL"/>
        </w:rPr>
        <w:t xml:space="preserve">podmioty </w:t>
      </w:r>
      <w:r w:rsidRPr="009309E4">
        <w:rPr>
          <w:rFonts w:asciiTheme="minorHAnsi" w:hAnsiTheme="minorHAnsi" w:cstheme="minorHAnsi"/>
          <w:bCs/>
          <w:sz w:val="22"/>
          <w:szCs w:val="22"/>
          <w:lang w:eastAsia="pl-PL"/>
        </w:rPr>
        <w:t xml:space="preserve">uprawnione </w:t>
      </w:r>
      <w:r w:rsidRPr="009309E4">
        <w:rPr>
          <w:rFonts w:asciiTheme="minorHAnsi" w:hAnsiTheme="minorHAnsi" w:cstheme="minorHAnsi"/>
          <w:sz w:val="22"/>
          <w:szCs w:val="22"/>
          <w:lang w:val="x-none" w:eastAsia="pl-PL"/>
        </w:rPr>
        <w:t>mogą złożyć ofertę wspólną</w:t>
      </w:r>
      <w:r w:rsidRPr="009309E4">
        <w:rPr>
          <w:rFonts w:asciiTheme="minorHAnsi" w:hAnsiTheme="minorHAnsi" w:cstheme="minorHAnsi"/>
          <w:sz w:val="22"/>
          <w:szCs w:val="22"/>
          <w:lang w:eastAsia="pl-PL"/>
        </w:rPr>
        <w:t>,</w:t>
      </w:r>
      <w:r w:rsidRPr="009309E4">
        <w:rPr>
          <w:rFonts w:asciiTheme="minorHAnsi" w:hAnsiTheme="minorHAnsi" w:cstheme="minorHAnsi"/>
          <w:sz w:val="22"/>
          <w:szCs w:val="22"/>
          <w:lang w:val="x-none" w:eastAsia="pl-PL"/>
        </w:rPr>
        <w:t xml:space="preserve"> a ich prawa i obowiązki wynikające ze złożenia oferty wspólnej określa </w:t>
      </w:r>
      <w:r w:rsidRPr="009309E4">
        <w:rPr>
          <w:rFonts w:asciiTheme="minorHAnsi" w:hAnsiTheme="minorHAnsi" w:cstheme="minorHAnsi"/>
          <w:sz w:val="22"/>
          <w:szCs w:val="22"/>
          <w:lang w:eastAsia="pl-PL"/>
        </w:rPr>
        <w:t>UoDPPioW</w:t>
      </w:r>
      <w:r w:rsidRPr="009309E4">
        <w:rPr>
          <w:rFonts w:asciiTheme="minorHAnsi" w:hAnsiTheme="minorHAnsi" w:cstheme="minorHAnsi"/>
          <w:sz w:val="22"/>
          <w:szCs w:val="22"/>
          <w:lang w:val="x-none" w:eastAsia="pl-PL"/>
        </w:rPr>
        <w:t>.</w:t>
      </w:r>
    </w:p>
    <w:p w:rsidR="001E3859" w:rsidRPr="009309E4" w:rsidRDefault="001E3859" w:rsidP="001E3859">
      <w:pPr>
        <w:numPr>
          <w:ilvl w:val="0"/>
          <w:numId w:val="21"/>
        </w:numPr>
        <w:autoSpaceDE w:val="0"/>
        <w:autoSpaceDN w:val="0"/>
        <w:adjustRightInd w:val="0"/>
        <w:jc w:val="both"/>
        <w:rPr>
          <w:rFonts w:asciiTheme="minorHAnsi" w:hAnsiTheme="minorHAnsi" w:cstheme="minorHAnsi"/>
          <w:sz w:val="22"/>
          <w:szCs w:val="22"/>
        </w:rPr>
      </w:pPr>
      <w:r w:rsidRPr="009309E4">
        <w:rPr>
          <w:rFonts w:asciiTheme="minorHAnsi" w:hAnsiTheme="minorHAnsi" w:cstheme="minorHAnsi"/>
          <w:sz w:val="22"/>
          <w:szCs w:val="22"/>
        </w:rPr>
        <w:t>Złożenie oferty nie jest równoznaczne z przyznaniem dotacji, nie gwarantuje również przyznania dotacji w wysokości wnioskowanej przez Oferenta. Wysokość przyznanej dotacji może być niższa niż wnioskowana przez Oferenta.</w:t>
      </w:r>
    </w:p>
    <w:p w:rsidR="001E3859" w:rsidRPr="009309E4" w:rsidRDefault="001E3859" w:rsidP="001E3859">
      <w:pPr>
        <w:numPr>
          <w:ilvl w:val="0"/>
          <w:numId w:val="21"/>
        </w:numPr>
        <w:autoSpaceDE w:val="0"/>
        <w:autoSpaceDN w:val="0"/>
        <w:adjustRightInd w:val="0"/>
        <w:jc w:val="both"/>
        <w:rPr>
          <w:rFonts w:asciiTheme="minorHAnsi" w:hAnsiTheme="minorHAnsi" w:cstheme="minorHAnsi"/>
          <w:sz w:val="22"/>
          <w:szCs w:val="22"/>
        </w:rPr>
      </w:pPr>
      <w:r w:rsidRPr="009309E4">
        <w:rPr>
          <w:rFonts w:asciiTheme="minorHAnsi" w:hAnsiTheme="minorHAnsi" w:cstheme="minorHAnsi"/>
          <w:bCs/>
          <w:snapToGrid w:val="0"/>
          <w:sz w:val="22"/>
          <w:szCs w:val="22"/>
          <w:lang w:eastAsia="pl-PL"/>
        </w:rPr>
        <w:t>W niniejszym konkursie</w:t>
      </w:r>
      <w:r w:rsidRPr="009309E4">
        <w:rPr>
          <w:rFonts w:asciiTheme="minorHAnsi" w:hAnsiTheme="minorHAnsi" w:cstheme="minorHAnsi"/>
          <w:b/>
          <w:bCs/>
          <w:snapToGrid w:val="0"/>
          <w:sz w:val="22"/>
          <w:szCs w:val="22"/>
          <w:lang w:eastAsia="pl-PL"/>
        </w:rPr>
        <w:t xml:space="preserve"> </w:t>
      </w:r>
      <w:r w:rsidRPr="009309E4">
        <w:rPr>
          <w:rFonts w:asciiTheme="minorHAnsi" w:hAnsiTheme="minorHAnsi" w:cstheme="minorHAnsi"/>
          <w:b/>
          <w:sz w:val="22"/>
          <w:szCs w:val="22"/>
        </w:rPr>
        <w:t xml:space="preserve">nie mogą </w:t>
      </w:r>
      <w:r w:rsidRPr="009309E4">
        <w:rPr>
          <w:rFonts w:asciiTheme="minorHAnsi" w:hAnsiTheme="minorHAnsi" w:cstheme="minorHAnsi"/>
          <w:sz w:val="22"/>
          <w:szCs w:val="22"/>
        </w:rPr>
        <w:t>być składane oferty, które uzyskały wsparcie finansowe realizacji zadania z budżetu Województwa Małopolskiego w ramach innych otwartych konkursów ofert, w trybie tzw. „małego grantu” (z pominię</w:t>
      </w:r>
      <w:r w:rsidRPr="009309E4">
        <w:rPr>
          <w:rFonts w:asciiTheme="minorHAnsi" w:hAnsiTheme="minorHAnsi" w:cstheme="minorHAnsi"/>
          <w:bCs/>
          <w:snapToGrid w:val="0"/>
          <w:sz w:val="22"/>
          <w:szCs w:val="22"/>
          <w:lang w:eastAsia="pl-PL"/>
        </w:rPr>
        <w:t xml:space="preserve">ciem otwartego konkursu ofert, zgodnie z art. 19a </w:t>
      </w:r>
      <w:r w:rsidRPr="009309E4">
        <w:rPr>
          <w:rFonts w:asciiTheme="minorHAnsi" w:hAnsiTheme="minorHAnsi" w:cstheme="minorHAnsi"/>
          <w:bCs/>
          <w:sz w:val="22"/>
          <w:szCs w:val="22"/>
        </w:rPr>
        <w:t xml:space="preserve">UoDPPioW) </w:t>
      </w:r>
      <w:r w:rsidRPr="009309E4">
        <w:rPr>
          <w:rFonts w:asciiTheme="minorHAnsi" w:hAnsiTheme="minorHAnsi" w:cstheme="minorHAnsi"/>
          <w:sz w:val="22"/>
          <w:szCs w:val="22"/>
        </w:rPr>
        <w:t xml:space="preserve">lub są współfinansowane przez Wojewódzkie Jednostki Organizacyjne Województwa Małopolskiego (m.in. ROPS, WUP, instytucje kultury). </w:t>
      </w:r>
      <w:r w:rsidRPr="009309E4">
        <w:rPr>
          <w:rFonts w:asciiTheme="minorHAnsi" w:hAnsiTheme="minorHAnsi" w:cstheme="minorHAnsi"/>
          <w:bCs/>
          <w:snapToGrid w:val="0"/>
          <w:sz w:val="22"/>
          <w:szCs w:val="22"/>
          <w:lang w:eastAsia="pl-PL"/>
        </w:rPr>
        <w:t xml:space="preserve">Oferta, która uzyska dofinansowanie w ramach niniejszego konkursu nie może być przedmiotem wniosku o dofinansowanie z pominięciem otwartego konkursu ofert, zgodnie z art. 19a </w:t>
      </w:r>
      <w:r w:rsidRPr="009309E4">
        <w:rPr>
          <w:rFonts w:asciiTheme="minorHAnsi" w:hAnsiTheme="minorHAnsi" w:cstheme="minorHAnsi"/>
          <w:bCs/>
          <w:sz w:val="22"/>
          <w:szCs w:val="22"/>
        </w:rPr>
        <w:t>UoDPPioW.</w:t>
      </w:r>
    </w:p>
    <w:p w:rsidR="001E3859" w:rsidRPr="009309E4" w:rsidRDefault="001E3859" w:rsidP="001E3859">
      <w:pPr>
        <w:numPr>
          <w:ilvl w:val="0"/>
          <w:numId w:val="21"/>
        </w:numPr>
        <w:spacing w:after="120"/>
        <w:ind w:left="357" w:hanging="357"/>
        <w:jc w:val="both"/>
        <w:rPr>
          <w:rFonts w:asciiTheme="minorHAnsi" w:hAnsiTheme="minorHAnsi" w:cstheme="minorHAnsi"/>
          <w:b/>
          <w:snapToGrid w:val="0"/>
          <w:sz w:val="22"/>
          <w:szCs w:val="22"/>
          <w:lang w:eastAsia="pl-PL"/>
        </w:rPr>
      </w:pPr>
      <w:r w:rsidRPr="009309E4">
        <w:rPr>
          <w:rFonts w:asciiTheme="minorHAnsi" w:hAnsiTheme="minorHAnsi" w:cstheme="minorHAnsi"/>
          <w:bCs/>
          <w:sz w:val="22"/>
          <w:szCs w:val="22"/>
        </w:rPr>
        <w:t>Dotacja przyznana na realizację zadania publicznego będzie rozliczana zgodnie z przepisami ustawy z dnia 27 sierpnia 2009 r. o finansach publicznych oraz ustawy z dnia 29 września 1994 r. o rachunkowości</w:t>
      </w:r>
      <w:r w:rsidRPr="009309E4">
        <w:rPr>
          <w:rFonts w:asciiTheme="minorHAnsi" w:hAnsiTheme="minorHAnsi" w:cstheme="minorHAnsi"/>
          <w:bCs/>
          <w:sz w:val="22"/>
          <w:szCs w:val="22"/>
          <w:vertAlign w:val="superscript"/>
        </w:rPr>
        <w:footnoteReference w:id="4"/>
      </w:r>
      <w:r w:rsidRPr="009309E4">
        <w:rPr>
          <w:rFonts w:asciiTheme="minorHAnsi" w:hAnsiTheme="minorHAnsi" w:cstheme="minorHAnsi"/>
          <w:bCs/>
          <w:sz w:val="22"/>
          <w:szCs w:val="22"/>
        </w:rPr>
        <w:t>.</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IV</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TERMINY I WARUNKI REALIZACJI ZADANIA PUBLICZNEGO</w:t>
      </w:r>
    </w:p>
    <w:p w:rsidR="001E3859" w:rsidRPr="009309E4" w:rsidRDefault="001E3859" w:rsidP="001E3859">
      <w:pPr>
        <w:numPr>
          <w:ilvl w:val="0"/>
          <w:numId w:val="20"/>
        </w:numPr>
        <w:jc w:val="both"/>
        <w:rPr>
          <w:rFonts w:asciiTheme="minorHAnsi" w:hAnsiTheme="minorHAnsi" w:cstheme="minorHAnsi"/>
          <w:sz w:val="22"/>
          <w:szCs w:val="22"/>
        </w:rPr>
      </w:pPr>
      <w:r w:rsidRPr="009309E4">
        <w:rPr>
          <w:rFonts w:asciiTheme="minorHAnsi" w:hAnsiTheme="minorHAnsi" w:cstheme="minorHAnsi"/>
          <w:sz w:val="22"/>
          <w:szCs w:val="22"/>
        </w:rPr>
        <w:t xml:space="preserve">Do konkursu mogą być składane oferty zadań, których realizacja rozpoczynać się będzie nie </w:t>
      </w:r>
      <w:r w:rsidRPr="009309E4">
        <w:rPr>
          <w:rFonts w:asciiTheme="minorHAnsi" w:hAnsiTheme="minorHAnsi" w:cstheme="minorHAnsi"/>
          <w:spacing w:val="-2"/>
          <w:sz w:val="22"/>
          <w:szCs w:val="22"/>
        </w:rPr>
        <w:t xml:space="preserve">wcześniej niż </w:t>
      </w:r>
      <w:r w:rsidRPr="009309E4">
        <w:rPr>
          <w:rFonts w:asciiTheme="minorHAnsi" w:hAnsiTheme="minorHAnsi" w:cstheme="minorHAnsi"/>
          <w:b/>
          <w:spacing w:val="-2"/>
          <w:sz w:val="22"/>
          <w:szCs w:val="22"/>
        </w:rPr>
        <w:t>01.0</w:t>
      </w:r>
      <w:r>
        <w:rPr>
          <w:rFonts w:asciiTheme="minorHAnsi" w:hAnsiTheme="minorHAnsi" w:cstheme="minorHAnsi"/>
          <w:b/>
          <w:spacing w:val="-2"/>
          <w:sz w:val="22"/>
          <w:szCs w:val="22"/>
        </w:rPr>
        <w:t>2</w:t>
      </w:r>
      <w:r w:rsidRPr="009309E4">
        <w:rPr>
          <w:rFonts w:asciiTheme="minorHAnsi" w:hAnsiTheme="minorHAnsi" w:cstheme="minorHAnsi"/>
          <w:b/>
          <w:spacing w:val="-2"/>
          <w:sz w:val="22"/>
          <w:szCs w:val="22"/>
        </w:rPr>
        <w:t>.202</w:t>
      </w:r>
      <w:r>
        <w:rPr>
          <w:rFonts w:asciiTheme="minorHAnsi" w:hAnsiTheme="minorHAnsi" w:cstheme="minorHAnsi"/>
          <w:b/>
          <w:spacing w:val="-2"/>
          <w:sz w:val="22"/>
          <w:szCs w:val="22"/>
        </w:rPr>
        <w:t>5</w:t>
      </w:r>
      <w:r w:rsidRPr="009309E4">
        <w:rPr>
          <w:rFonts w:asciiTheme="minorHAnsi" w:hAnsiTheme="minorHAnsi" w:cstheme="minorHAnsi"/>
          <w:b/>
          <w:spacing w:val="-2"/>
          <w:sz w:val="22"/>
          <w:szCs w:val="22"/>
        </w:rPr>
        <w:t xml:space="preserve"> r.</w:t>
      </w:r>
      <w:r w:rsidRPr="009309E4">
        <w:rPr>
          <w:rFonts w:asciiTheme="minorHAnsi" w:hAnsiTheme="minorHAnsi" w:cstheme="minorHAnsi"/>
          <w:spacing w:val="-2"/>
          <w:sz w:val="22"/>
          <w:szCs w:val="22"/>
        </w:rPr>
        <w:t xml:space="preserve">, a kończyć nie później niż </w:t>
      </w:r>
      <w:r w:rsidRPr="009309E4">
        <w:rPr>
          <w:rFonts w:asciiTheme="minorHAnsi" w:hAnsiTheme="minorHAnsi" w:cstheme="minorHAnsi"/>
          <w:b/>
          <w:spacing w:val="-2"/>
          <w:sz w:val="22"/>
          <w:szCs w:val="22"/>
        </w:rPr>
        <w:t>31.12.202</w:t>
      </w:r>
      <w:r>
        <w:rPr>
          <w:rFonts w:asciiTheme="minorHAnsi" w:hAnsiTheme="minorHAnsi" w:cstheme="minorHAnsi"/>
          <w:b/>
          <w:spacing w:val="-2"/>
          <w:sz w:val="22"/>
          <w:szCs w:val="22"/>
        </w:rPr>
        <w:t>5</w:t>
      </w:r>
      <w:r w:rsidRPr="009309E4">
        <w:rPr>
          <w:rFonts w:asciiTheme="minorHAnsi" w:hAnsiTheme="minorHAnsi" w:cstheme="minorHAnsi"/>
          <w:b/>
          <w:spacing w:val="-2"/>
          <w:sz w:val="22"/>
          <w:szCs w:val="22"/>
        </w:rPr>
        <w:t xml:space="preserve"> r.</w:t>
      </w:r>
    </w:p>
    <w:p w:rsidR="001E3859" w:rsidRPr="009309E4" w:rsidRDefault="001E3859" w:rsidP="001E3859">
      <w:pPr>
        <w:numPr>
          <w:ilvl w:val="0"/>
          <w:numId w:val="20"/>
        </w:numPr>
        <w:jc w:val="both"/>
        <w:rPr>
          <w:rFonts w:asciiTheme="minorHAnsi" w:hAnsiTheme="minorHAnsi" w:cstheme="minorHAnsi"/>
          <w:sz w:val="22"/>
          <w:szCs w:val="22"/>
        </w:rPr>
      </w:pPr>
      <w:r w:rsidRPr="00AE3FB5">
        <w:rPr>
          <w:rFonts w:asciiTheme="minorHAnsi" w:hAnsiTheme="minorHAnsi" w:cstheme="minorHAnsi"/>
          <w:b/>
          <w:bCs/>
          <w:sz w:val="22"/>
          <w:szCs w:val="22"/>
        </w:rPr>
        <w:t xml:space="preserve">Ze środków dotacji pokrywane mogą być </w:t>
      </w:r>
      <w:r w:rsidRPr="00D606B7">
        <w:rPr>
          <w:rFonts w:asciiTheme="minorHAnsi" w:hAnsiTheme="minorHAnsi" w:cstheme="minorHAnsi"/>
          <w:b/>
          <w:bCs/>
          <w:sz w:val="22"/>
          <w:szCs w:val="22"/>
        </w:rPr>
        <w:t>jedynie</w:t>
      </w:r>
      <w:r>
        <w:rPr>
          <w:rFonts w:asciiTheme="minorHAnsi" w:hAnsiTheme="minorHAnsi" w:cstheme="minorHAnsi"/>
          <w:b/>
          <w:bCs/>
          <w:sz w:val="22"/>
          <w:szCs w:val="22"/>
        </w:rPr>
        <w:t xml:space="preserve"> </w:t>
      </w:r>
      <w:r w:rsidRPr="00AE3FB5">
        <w:rPr>
          <w:rFonts w:asciiTheme="minorHAnsi" w:hAnsiTheme="minorHAnsi" w:cstheme="minorHAnsi"/>
          <w:b/>
          <w:bCs/>
          <w:sz w:val="22"/>
          <w:szCs w:val="22"/>
        </w:rPr>
        <w:t>koszty poniesione w terminie realizacji zadania określonym w umowie, jednak nie wcześniej</w:t>
      </w:r>
      <w:r>
        <w:rPr>
          <w:rFonts w:asciiTheme="minorHAnsi" w:hAnsiTheme="minorHAnsi" w:cstheme="minorHAnsi"/>
          <w:b/>
          <w:bCs/>
          <w:sz w:val="22"/>
          <w:szCs w:val="22"/>
        </w:rPr>
        <w:t>,</w:t>
      </w:r>
      <w:r w:rsidRPr="00AE3FB5">
        <w:rPr>
          <w:rFonts w:asciiTheme="minorHAnsi" w:hAnsiTheme="minorHAnsi" w:cstheme="minorHAnsi"/>
          <w:b/>
          <w:bCs/>
          <w:sz w:val="22"/>
          <w:szCs w:val="22"/>
        </w:rPr>
        <w:t xml:space="preserve"> niż od dnia zawarcia umowy i nie później niż do terminu zakończenia realizacji określonego w umowie</w:t>
      </w:r>
      <w:r>
        <w:rPr>
          <w:rFonts w:asciiTheme="minorHAnsi" w:hAnsiTheme="minorHAnsi" w:cstheme="minorHAnsi"/>
          <w:bCs/>
          <w:sz w:val="22"/>
          <w:szCs w:val="22"/>
        </w:rPr>
        <w:t>.</w:t>
      </w:r>
      <w:r w:rsidRPr="009309E4">
        <w:rPr>
          <w:rFonts w:asciiTheme="minorHAnsi" w:hAnsiTheme="minorHAnsi" w:cstheme="minorHAnsi"/>
          <w:sz w:val="22"/>
          <w:szCs w:val="22"/>
        </w:rPr>
        <w:t xml:space="preserve"> </w:t>
      </w:r>
      <w:r w:rsidRPr="00D606B7">
        <w:rPr>
          <w:rFonts w:asciiTheme="minorHAnsi" w:hAnsiTheme="minorHAnsi" w:cstheme="minorHAnsi"/>
          <w:sz w:val="22"/>
          <w:szCs w:val="22"/>
        </w:rPr>
        <w:t>Z innych środków finansowych pokrywane mogą być koszty poniesione w terminie realizacji zadania określonym w umowie.</w:t>
      </w:r>
    </w:p>
    <w:p w:rsidR="001E3859" w:rsidRPr="009309E4" w:rsidRDefault="001E3859" w:rsidP="001E3859">
      <w:pPr>
        <w:numPr>
          <w:ilvl w:val="0"/>
          <w:numId w:val="20"/>
        </w:numPr>
        <w:jc w:val="both"/>
        <w:rPr>
          <w:rFonts w:asciiTheme="minorHAnsi" w:hAnsiTheme="minorHAnsi" w:cstheme="minorHAnsi"/>
          <w:sz w:val="22"/>
          <w:szCs w:val="22"/>
        </w:rPr>
      </w:pPr>
      <w:r w:rsidRPr="009309E4">
        <w:rPr>
          <w:rFonts w:asciiTheme="minorHAnsi" w:hAnsiTheme="minorHAnsi" w:cstheme="minorHAnsi"/>
          <w:sz w:val="22"/>
          <w:szCs w:val="22"/>
        </w:rPr>
        <w:t xml:space="preserve">Środki pochodzące z dotacji oraz inne środki finansowe przeznaczone na realizację zadania </w:t>
      </w:r>
      <w:r w:rsidRPr="00AE3FB5">
        <w:rPr>
          <w:rFonts w:asciiTheme="minorHAnsi" w:hAnsiTheme="minorHAnsi" w:cstheme="minorHAnsi"/>
          <w:sz w:val="22"/>
          <w:szCs w:val="22"/>
        </w:rPr>
        <w:t>(także wszelkie przychody uzyskane w wyniku realizacji zadania, w tym, m.in. odsetki bankowe od przekazanej dotacji)</w:t>
      </w:r>
      <w:r>
        <w:rPr>
          <w:rFonts w:asciiTheme="minorHAnsi" w:hAnsiTheme="minorHAnsi" w:cstheme="minorHAnsi"/>
          <w:sz w:val="22"/>
          <w:szCs w:val="22"/>
        </w:rPr>
        <w:t xml:space="preserve"> muszą być </w:t>
      </w:r>
      <w:r w:rsidRPr="009309E4">
        <w:rPr>
          <w:rFonts w:asciiTheme="minorHAnsi" w:hAnsiTheme="minorHAnsi" w:cstheme="minorHAnsi"/>
          <w:sz w:val="22"/>
          <w:szCs w:val="22"/>
        </w:rPr>
        <w:t>wydatkowa</w:t>
      </w:r>
      <w:r>
        <w:rPr>
          <w:rFonts w:asciiTheme="minorHAnsi" w:hAnsiTheme="minorHAnsi" w:cstheme="minorHAnsi"/>
          <w:sz w:val="22"/>
          <w:szCs w:val="22"/>
        </w:rPr>
        <w:t>ne na to zadanie i należy je wykorzystać</w:t>
      </w:r>
      <w:r w:rsidRPr="009309E4">
        <w:rPr>
          <w:rFonts w:asciiTheme="minorHAnsi" w:hAnsiTheme="minorHAnsi" w:cstheme="minorHAnsi"/>
          <w:sz w:val="22"/>
          <w:szCs w:val="22"/>
        </w:rPr>
        <w:t xml:space="preserve"> w terminie</w:t>
      </w:r>
      <w:r>
        <w:rPr>
          <w:rFonts w:asciiTheme="minorHAnsi" w:hAnsiTheme="minorHAnsi" w:cstheme="minorHAnsi"/>
          <w:sz w:val="22"/>
          <w:szCs w:val="22"/>
        </w:rPr>
        <w:t>:</w:t>
      </w:r>
      <w:r w:rsidRPr="009309E4">
        <w:rPr>
          <w:rFonts w:asciiTheme="minorHAnsi" w:hAnsiTheme="minorHAnsi" w:cstheme="minorHAnsi"/>
          <w:sz w:val="22"/>
          <w:szCs w:val="22"/>
        </w:rPr>
        <w:t xml:space="preserve"> 14 dni od dnia zakończenia realizacji zadania – jednak nie później, niż do dnia 31.12.202</w:t>
      </w:r>
      <w:r>
        <w:rPr>
          <w:rFonts w:asciiTheme="minorHAnsi" w:hAnsiTheme="minorHAnsi" w:cstheme="minorHAnsi"/>
          <w:sz w:val="22"/>
          <w:szCs w:val="22"/>
        </w:rPr>
        <w:t>5</w:t>
      </w:r>
      <w:r w:rsidRPr="009309E4">
        <w:rPr>
          <w:rFonts w:asciiTheme="minorHAnsi" w:hAnsiTheme="minorHAnsi" w:cstheme="minorHAnsi"/>
          <w:sz w:val="22"/>
          <w:szCs w:val="22"/>
        </w:rPr>
        <w:t xml:space="preserve"> r.</w:t>
      </w:r>
    </w:p>
    <w:p w:rsidR="001E3859" w:rsidRPr="0085738A" w:rsidRDefault="001E3859" w:rsidP="001E3859">
      <w:pPr>
        <w:numPr>
          <w:ilvl w:val="0"/>
          <w:numId w:val="20"/>
        </w:numPr>
        <w:jc w:val="both"/>
        <w:rPr>
          <w:rFonts w:asciiTheme="minorHAnsi" w:hAnsiTheme="minorHAnsi" w:cstheme="minorHAnsi"/>
          <w:strike/>
          <w:sz w:val="22"/>
          <w:szCs w:val="22"/>
        </w:rPr>
      </w:pPr>
      <w:r w:rsidRPr="0085738A">
        <w:rPr>
          <w:rFonts w:asciiTheme="minorHAnsi" w:hAnsiTheme="minorHAnsi" w:cstheme="minorHAnsi"/>
          <w:b/>
          <w:bCs/>
          <w:sz w:val="22"/>
          <w:szCs w:val="22"/>
        </w:rPr>
        <w:t>Oferent zobowiązany jest do wykazania się innymi środkami finansowymi i wkładem osobowym w wysokości co najmniej 20%</w:t>
      </w:r>
      <w:r w:rsidRPr="0085738A">
        <w:rPr>
          <w:rFonts w:asciiTheme="minorHAnsi" w:hAnsiTheme="minorHAnsi" w:cstheme="minorHAnsi"/>
          <w:bCs/>
          <w:sz w:val="22"/>
          <w:szCs w:val="22"/>
        </w:rPr>
        <w:t xml:space="preserve"> wszystkich kosztów realizacji zadania</w:t>
      </w:r>
      <w:r w:rsidRPr="0085738A">
        <w:rPr>
          <w:rFonts w:asciiTheme="minorHAnsi" w:hAnsiTheme="minorHAnsi" w:cstheme="minorHAnsi"/>
          <w:sz w:val="22"/>
          <w:szCs w:val="22"/>
        </w:rPr>
        <w:t>. Przy czym wysokość „innych środków finansowych” oraz wartość „wkładu osobowego” może się zmieniać, o ile nie zmniejszy się wartość tych środków w stosunku do wydatkowanej kwoty dotacji</w:t>
      </w:r>
      <w:r>
        <w:rPr>
          <w:rFonts w:asciiTheme="minorHAnsi" w:hAnsiTheme="minorHAnsi" w:cstheme="minorHAnsi"/>
          <w:sz w:val="22"/>
          <w:szCs w:val="22"/>
        </w:rPr>
        <w:t>.</w:t>
      </w:r>
    </w:p>
    <w:p w:rsidR="001E3859" w:rsidRPr="009309E4" w:rsidRDefault="001E3859" w:rsidP="001E3859">
      <w:pPr>
        <w:numPr>
          <w:ilvl w:val="0"/>
          <w:numId w:val="20"/>
        </w:numPr>
        <w:jc w:val="both"/>
        <w:rPr>
          <w:rFonts w:asciiTheme="minorHAnsi" w:hAnsiTheme="minorHAnsi" w:cstheme="minorHAnsi"/>
          <w:strike/>
          <w:sz w:val="22"/>
          <w:szCs w:val="22"/>
        </w:rPr>
      </w:pPr>
      <w:r>
        <w:rPr>
          <w:rFonts w:asciiTheme="minorHAnsi" w:hAnsiTheme="minorHAnsi" w:cstheme="minorHAnsi"/>
          <w:bCs/>
          <w:sz w:val="22"/>
          <w:szCs w:val="22"/>
        </w:rPr>
        <w:t xml:space="preserve">Oferent </w:t>
      </w:r>
      <w:r w:rsidRPr="009309E4">
        <w:rPr>
          <w:rFonts w:asciiTheme="minorHAnsi" w:hAnsiTheme="minorHAnsi" w:cstheme="minorHAnsi"/>
          <w:bCs/>
          <w:sz w:val="22"/>
          <w:szCs w:val="22"/>
        </w:rPr>
        <w:t>powinien określić w kosztorysie,</w:t>
      </w:r>
      <w:r w:rsidRPr="009309E4">
        <w:rPr>
          <w:rFonts w:asciiTheme="minorHAnsi" w:hAnsiTheme="minorHAnsi" w:cstheme="minorHAnsi"/>
          <w:b/>
          <w:bCs/>
          <w:sz w:val="22"/>
          <w:szCs w:val="22"/>
        </w:rPr>
        <w:t xml:space="preserve"> jakie działania będą realizowane w ramach wkładu osobowego. Należy w kosztach wpisać oddzielną pozycję dotyczącą wkładu osobowego </w:t>
      </w:r>
      <w:r w:rsidRPr="009309E4">
        <w:rPr>
          <w:rFonts w:asciiTheme="minorHAnsi" w:hAnsiTheme="minorHAnsi" w:cstheme="minorHAnsi"/>
          <w:bCs/>
          <w:sz w:val="22"/>
          <w:szCs w:val="22"/>
        </w:rPr>
        <w:t xml:space="preserve">i wybrać rodzaj miary pn. „wolontariat” w celu identyfikacji pozycji. </w:t>
      </w:r>
    </w:p>
    <w:p w:rsidR="001E3859" w:rsidRPr="009309E4" w:rsidRDefault="001E3859" w:rsidP="001E3859">
      <w:pPr>
        <w:numPr>
          <w:ilvl w:val="0"/>
          <w:numId w:val="20"/>
        </w:numPr>
        <w:contextualSpacing/>
        <w:jc w:val="both"/>
        <w:rPr>
          <w:rFonts w:asciiTheme="minorHAnsi" w:hAnsiTheme="minorHAnsi" w:cstheme="minorHAnsi"/>
          <w:b/>
          <w:sz w:val="22"/>
          <w:szCs w:val="22"/>
        </w:rPr>
      </w:pPr>
      <w:r w:rsidRPr="009309E4">
        <w:rPr>
          <w:rFonts w:asciiTheme="minorHAnsi" w:hAnsiTheme="minorHAnsi" w:cstheme="minorHAnsi"/>
          <w:b/>
          <w:sz w:val="22"/>
          <w:szCs w:val="22"/>
        </w:rPr>
        <w:t>Maksymalny koszt oczekiwanego wsparcia finansow</w:t>
      </w:r>
      <w:r>
        <w:rPr>
          <w:rFonts w:asciiTheme="minorHAnsi" w:hAnsiTheme="minorHAnsi" w:cstheme="minorHAnsi"/>
          <w:b/>
          <w:sz w:val="22"/>
          <w:szCs w:val="22"/>
        </w:rPr>
        <w:t>ego nie może przekroczyć kwoty 5</w:t>
      </w:r>
      <w:r w:rsidRPr="009309E4">
        <w:rPr>
          <w:rFonts w:asciiTheme="minorHAnsi" w:hAnsiTheme="minorHAnsi" w:cstheme="minorHAnsi"/>
          <w:b/>
          <w:sz w:val="22"/>
          <w:szCs w:val="22"/>
        </w:rPr>
        <w:t>0</w:t>
      </w:r>
      <w:r>
        <w:rPr>
          <w:rFonts w:asciiTheme="minorHAnsi" w:hAnsiTheme="minorHAnsi" w:cstheme="minorHAnsi"/>
          <w:b/>
          <w:sz w:val="22"/>
          <w:szCs w:val="22"/>
        </w:rPr>
        <w:t xml:space="preserve"> </w:t>
      </w:r>
      <w:r w:rsidRPr="009309E4">
        <w:rPr>
          <w:rFonts w:asciiTheme="minorHAnsi" w:hAnsiTheme="minorHAnsi" w:cstheme="minorHAnsi"/>
          <w:b/>
          <w:sz w:val="22"/>
          <w:szCs w:val="22"/>
        </w:rPr>
        <w:t>000 zł.</w:t>
      </w:r>
    </w:p>
    <w:p w:rsidR="001E3859" w:rsidRPr="009309E4" w:rsidRDefault="001E3859" w:rsidP="001E3859">
      <w:pPr>
        <w:numPr>
          <w:ilvl w:val="0"/>
          <w:numId w:val="20"/>
        </w:numPr>
        <w:jc w:val="both"/>
        <w:rPr>
          <w:rFonts w:asciiTheme="minorHAnsi" w:hAnsiTheme="minorHAnsi" w:cstheme="minorHAnsi"/>
          <w:sz w:val="22"/>
          <w:szCs w:val="22"/>
        </w:rPr>
      </w:pPr>
      <w:r w:rsidRPr="009309E4">
        <w:rPr>
          <w:rFonts w:asciiTheme="minorHAnsi" w:hAnsiTheme="minorHAnsi" w:cstheme="minorHAnsi"/>
          <w:b/>
          <w:sz w:val="22"/>
          <w:szCs w:val="22"/>
        </w:rPr>
        <w:t xml:space="preserve">Nie </w:t>
      </w:r>
      <w:r w:rsidRPr="009309E4">
        <w:rPr>
          <w:rFonts w:asciiTheme="minorHAnsi" w:hAnsiTheme="minorHAnsi" w:cstheme="minorHAnsi"/>
          <w:b/>
          <w:bCs/>
          <w:sz w:val="22"/>
          <w:szCs w:val="22"/>
        </w:rPr>
        <w:t>przewiduje się wyceny wkładu rzeczowego w kosztorysie zadania</w:t>
      </w:r>
      <w:r>
        <w:rPr>
          <w:rFonts w:asciiTheme="minorHAnsi" w:hAnsiTheme="minorHAnsi" w:cstheme="minorHAnsi"/>
          <w:b/>
          <w:bCs/>
          <w:sz w:val="22"/>
          <w:szCs w:val="22"/>
        </w:rPr>
        <w:t>,</w:t>
      </w:r>
      <w:r w:rsidRPr="009309E4">
        <w:rPr>
          <w:rFonts w:asciiTheme="minorHAnsi" w:hAnsiTheme="minorHAnsi" w:cstheme="minorHAnsi"/>
          <w:b/>
          <w:bCs/>
          <w:sz w:val="22"/>
          <w:szCs w:val="22"/>
        </w:rPr>
        <w:t xml:space="preserve"> </w:t>
      </w:r>
      <w:r w:rsidRPr="009309E4">
        <w:rPr>
          <w:rFonts w:asciiTheme="minorHAnsi" w:hAnsiTheme="minorHAnsi" w:cstheme="minorHAnsi"/>
          <w:bCs/>
          <w:sz w:val="22"/>
          <w:szCs w:val="22"/>
        </w:rPr>
        <w:t>jednak</w:t>
      </w:r>
      <w:r w:rsidRPr="009309E4">
        <w:rPr>
          <w:rFonts w:asciiTheme="minorHAnsi" w:hAnsiTheme="minorHAnsi" w:cstheme="minorHAnsi"/>
          <w:b/>
          <w:bCs/>
          <w:sz w:val="22"/>
          <w:szCs w:val="22"/>
        </w:rPr>
        <w:t xml:space="preserve"> </w:t>
      </w:r>
      <w:r w:rsidRPr="009309E4">
        <w:rPr>
          <w:rFonts w:asciiTheme="minorHAnsi" w:hAnsiTheme="minorHAnsi" w:cstheme="minorHAnsi"/>
          <w:bCs/>
          <w:sz w:val="22"/>
          <w:szCs w:val="22"/>
        </w:rPr>
        <w:t>powinien on być wskazany</w:t>
      </w:r>
      <w:r w:rsidRPr="009309E4">
        <w:rPr>
          <w:rFonts w:asciiTheme="minorHAnsi" w:hAnsiTheme="minorHAnsi" w:cstheme="minorHAnsi"/>
          <w:b/>
          <w:bCs/>
          <w:sz w:val="22"/>
          <w:szCs w:val="22"/>
        </w:rPr>
        <w:t xml:space="preserve"> </w:t>
      </w:r>
      <w:r w:rsidRPr="009309E4">
        <w:rPr>
          <w:rFonts w:asciiTheme="minorHAnsi" w:hAnsiTheme="minorHAnsi" w:cstheme="minorHAnsi"/>
          <w:bCs/>
          <w:sz w:val="22"/>
          <w:szCs w:val="22"/>
        </w:rPr>
        <w:t>w cz. IV pkt</w:t>
      </w:r>
      <w:r w:rsidRPr="009309E4">
        <w:rPr>
          <w:rFonts w:asciiTheme="minorHAnsi" w:hAnsiTheme="minorHAnsi" w:cstheme="minorHAnsi"/>
          <w:sz w:val="22"/>
          <w:szCs w:val="22"/>
        </w:rPr>
        <w:t>. 2 oferty.</w:t>
      </w:r>
    </w:p>
    <w:p w:rsidR="001E3859" w:rsidRPr="009309E4" w:rsidRDefault="001E3859" w:rsidP="001E3859">
      <w:pPr>
        <w:numPr>
          <w:ilvl w:val="0"/>
          <w:numId w:val="20"/>
        </w:numPr>
        <w:jc w:val="both"/>
        <w:rPr>
          <w:rFonts w:asciiTheme="minorHAnsi" w:hAnsiTheme="minorHAnsi" w:cstheme="minorHAnsi"/>
          <w:sz w:val="22"/>
          <w:szCs w:val="22"/>
        </w:rPr>
      </w:pPr>
      <w:r w:rsidRPr="009309E4">
        <w:rPr>
          <w:rFonts w:asciiTheme="minorHAnsi" w:hAnsiTheme="minorHAnsi" w:cstheme="minorHAnsi"/>
          <w:b/>
          <w:bCs/>
          <w:sz w:val="22"/>
          <w:szCs w:val="22"/>
        </w:rPr>
        <w:t>Inne środki finansowe</w:t>
      </w:r>
      <w:r w:rsidRPr="009309E4">
        <w:rPr>
          <w:rFonts w:asciiTheme="minorHAnsi" w:hAnsiTheme="minorHAnsi" w:cstheme="minorHAnsi"/>
          <w:sz w:val="22"/>
          <w:szCs w:val="22"/>
        </w:rPr>
        <w:t xml:space="preserve"> - rozumiane są jako suma środków finansowych własnych, świadczeń pieniężnych od odbiorców zadania publicznego, środków finansowych z innych źródeł publicznych </w:t>
      </w:r>
      <w:r w:rsidRPr="009309E4">
        <w:rPr>
          <w:rFonts w:asciiTheme="minorHAnsi" w:hAnsiTheme="minorHAnsi" w:cstheme="minorHAnsi"/>
          <w:sz w:val="22"/>
          <w:szCs w:val="22"/>
        </w:rPr>
        <w:lastRenderedPageBreak/>
        <w:t xml:space="preserve">w szczególności: dotacji z budżetu państwa lub budżetu jednostki samorządu terytorialnego, funduszy celowych, środki z funduszy strukturalnych i pozostałe, np. darowizny. </w:t>
      </w:r>
      <w:r w:rsidRPr="009309E4">
        <w:rPr>
          <w:rFonts w:asciiTheme="minorHAnsi" w:hAnsiTheme="minorHAnsi" w:cstheme="minorHAnsi"/>
          <w:bCs/>
          <w:snapToGrid w:val="0"/>
          <w:sz w:val="22"/>
          <w:szCs w:val="22"/>
          <w:lang w:eastAsia="pl-PL"/>
        </w:rPr>
        <w:t xml:space="preserve">Dopuszcza się </w:t>
      </w:r>
      <w:r w:rsidRPr="009309E4">
        <w:rPr>
          <w:rFonts w:asciiTheme="minorHAnsi" w:hAnsiTheme="minorHAnsi" w:cstheme="minorHAnsi"/>
          <w:sz w:val="22"/>
          <w:szCs w:val="22"/>
        </w:rPr>
        <w:t>pobieranie świadczeń pieniężnych od odbiorców zadania publicznego pod warunkiem, że oferent realizujący zadanie publiczne prowadzi działalność odpłatną pożytku publicznego, z której przychód przeznacza na działalność statutową</w:t>
      </w:r>
      <w:r w:rsidRPr="009309E4">
        <w:rPr>
          <w:rFonts w:asciiTheme="minorHAnsi" w:hAnsiTheme="minorHAnsi" w:cstheme="minorHAnsi"/>
          <w:bCs/>
          <w:snapToGrid w:val="0"/>
          <w:sz w:val="22"/>
          <w:szCs w:val="22"/>
          <w:lang w:eastAsia="pl-PL"/>
        </w:rPr>
        <w:t xml:space="preserve">. </w:t>
      </w:r>
    </w:p>
    <w:p w:rsidR="001E3859" w:rsidRPr="009309E4" w:rsidRDefault="001E3859" w:rsidP="001E3859">
      <w:pPr>
        <w:numPr>
          <w:ilvl w:val="0"/>
          <w:numId w:val="20"/>
        </w:numPr>
        <w:jc w:val="both"/>
        <w:rPr>
          <w:rFonts w:asciiTheme="minorHAnsi" w:hAnsiTheme="minorHAnsi" w:cstheme="minorHAnsi"/>
          <w:sz w:val="22"/>
          <w:szCs w:val="22"/>
        </w:rPr>
      </w:pPr>
      <w:r w:rsidRPr="009309E4">
        <w:rPr>
          <w:rFonts w:asciiTheme="minorHAnsi" w:hAnsiTheme="minorHAnsi" w:cstheme="minorHAnsi"/>
          <w:b/>
          <w:bCs/>
          <w:sz w:val="22"/>
          <w:szCs w:val="22"/>
        </w:rPr>
        <w:t>Wkład osobowy </w:t>
      </w:r>
      <w:r w:rsidRPr="009309E4">
        <w:rPr>
          <w:rFonts w:asciiTheme="minorHAnsi" w:hAnsiTheme="minorHAnsi" w:cstheme="minorHAnsi"/>
          <w:sz w:val="22"/>
          <w:szCs w:val="22"/>
        </w:rPr>
        <w:t xml:space="preserve">- rozumiany jest jako praca społeczna członków oferenta i świadczenia wolontariuszy planowane do zaangażowania w realizację zadania publicznego. Przy wycenie wkładu osobowego należy zdefiniować rodzaj wykonywanej przez wolontariusza nieodpłatnej pracy (określić rodzaj wykonywanej pracy w projekcie np. koordynacja, obsługa techniczna, obsługa księgowa);  wartość nieodpłatnej pracy wykonywanej przez wolontariusza określa się </w:t>
      </w:r>
      <w:r w:rsidRPr="009309E4">
        <w:rPr>
          <w:rFonts w:asciiTheme="minorHAnsi" w:hAnsiTheme="minorHAnsi" w:cstheme="minorHAnsi"/>
          <w:sz w:val="22"/>
          <w:szCs w:val="22"/>
        </w:rPr>
        <w:br/>
        <w:t xml:space="preserve">z uwzględnieniem ilości czasu poświęconego na jej wykonanie oraz średniej wysokości wynagrodzenia (wg stawki godzinowej lub dziennej) za dany rodzaj pracy obowiązującej </w:t>
      </w:r>
      <w:r w:rsidRPr="009309E4">
        <w:rPr>
          <w:rFonts w:asciiTheme="minorHAnsi" w:hAnsiTheme="minorHAnsi" w:cstheme="minorHAnsi"/>
          <w:sz w:val="22"/>
          <w:szCs w:val="22"/>
        </w:rPr>
        <w:br/>
        <w:t>u danego pracodawcy lub w danym regionie (można dokonać wyceny np. w oparciu o dane GUS); wycena pracy wolontariuszy/pracy społecznej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rsidR="001E3859" w:rsidRPr="009309E4" w:rsidRDefault="001E3859" w:rsidP="001E3859">
      <w:pPr>
        <w:numPr>
          <w:ilvl w:val="0"/>
          <w:numId w:val="20"/>
        </w:numPr>
        <w:jc w:val="both"/>
        <w:rPr>
          <w:rFonts w:asciiTheme="minorHAnsi" w:hAnsiTheme="minorHAnsi" w:cstheme="minorHAnsi"/>
          <w:bCs/>
          <w:i/>
          <w:snapToGrid w:val="0"/>
          <w:sz w:val="22"/>
          <w:szCs w:val="22"/>
          <w:lang w:eastAsia="pl-PL"/>
        </w:rPr>
      </w:pPr>
      <w:r w:rsidRPr="009309E4">
        <w:rPr>
          <w:rFonts w:asciiTheme="minorHAnsi" w:hAnsiTheme="minorHAnsi" w:cstheme="minorHAnsi"/>
          <w:bCs/>
          <w:snapToGrid w:val="0"/>
          <w:sz w:val="22"/>
          <w:szCs w:val="22"/>
          <w:lang w:eastAsia="pl-PL"/>
        </w:rPr>
        <w:t xml:space="preserve">Oferent w opisie zadania (w części III, pkt 5 wzoru oferty) powinien </w:t>
      </w:r>
      <w:r w:rsidRPr="009309E4">
        <w:rPr>
          <w:rFonts w:asciiTheme="minorHAnsi" w:hAnsiTheme="minorHAnsi" w:cstheme="minorHAnsi"/>
          <w:snapToGrid w:val="0"/>
          <w:sz w:val="22"/>
          <w:szCs w:val="22"/>
        </w:rPr>
        <w:t xml:space="preserve">zdiagnozować ryzyka, które </w:t>
      </w:r>
      <w:r w:rsidRPr="009309E4">
        <w:rPr>
          <w:rFonts w:asciiTheme="minorHAnsi" w:hAnsiTheme="minorHAnsi" w:cstheme="minorHAnsi"/>
          <w:snapToGrid w:val="0"/>
          <w:sz w:val="22"/>
          <w:szCs w:val="22"/>
        </w:rPr>
        <w:br/>
        <w:t>z przyczyn niezależnych od oferenta, mogą utrudnić osiągnięcie zadeklarowanych rezultatów, np. zmiana miejsca i terminów prowadzenia projektu, złe warunki atmosferyczne. Oferent powinien w złożonej ofercie zastrzec możliwość realizacji danego działania (jeśli dotyczy) w inny sposób, niż założony w ofercie oraz określić narzędzia i formy konieczne do jego realizacji.</w:t>
      </w:r>
    </w:p>
    <w:p w:rsidR="001E3859" w:rsidRPr="009309E4" w:rsidRDefault="001E3859" w:rsidP="001E3859">
      <w:pPr>
        <w:numPr>
          <w:ilvl w:val="0"/>
          <w:numId w:val="20"/>
        </w:numPr>
        <w:jc w:val="both"/>
        <w:rPr>
          <w:rFonts w:asciiTheme="minorHAnsi" w:hAnsiTheme="minorHAnsi" w:cstheme="minorHAnsi"/>
          <w:b/>
          <w:bCs/>
          <w:i/>
          <w:snapToGrid w:val="0"/>
          <w:sz w:val="22"/>
          <w:szCs w:val="22"/>
          <w:lang w:eastAsia="pl-PL"/>
        </w:rPr>
      </w:pPr>
      <w:r w:rsidRPr="009309E4">
        <w:rPr>
          <w:rFonts w:asciiTheme="minorHAnsi" w:hAnsiTheme="minorHAnsi" w:cstheme="minorHAnsi"/>
          <w:b/>
          <w:bCs/>
          <w:snapToGrid w:val="0"/>
          <w:sz w:val="22"/>
          <w:szCs w:val="22"/>
          <w:lang w:eastAsia="pl-PL"/>
        </w:rPr>
        <w:t>Wskazanie ryzyk oraz sposobów ich zapobiegania może stanowić podstawę do uwzględnienia osiągnięcia czy nieosiągnięcia rezultatu i jego przyczyn przy rozpatrywaniu końcowego sprawozdania z realizacji zadania.</w:t>
      </w:r>
    </w:p>
    <w:p w:rsidR="001E3859" w:rsidRPr="00D606B7" w:rsidRDefault="001E3859" w:rsidP="001E3859">
      <w:pPr>
        <w:numPr>
          <w:ilvl w:val="0"/>
          <w:numId w:val="20"/>
        </w:numPr>
        <w:jc w:val="both"/>
        <w:rPr>
          <w:rFonts w:asciiTheme="minorHAnsi" w:hAnsiTheme="minorHAnsi" w:cstheme="minorHAnsi"/>
          <w:bCs/>
          <w:snapToGrid w:val="0"/>
          <w:sz w:val="22"/>
          <w:szCs w:val="22"/>
          <w:lang w:eastAsia="pl-PL"/>
        </w:rPr>
      </w:pPr>
      <w:r w:rsidRPr="00D606B7">
        <w:rPr>
          <w:rFonts w:asciiTheme="minorHAnsi" w:hAnsiTheme="minorHAnsi" w:cstheme="minorHAnsi"/>
          <w:bCs/>
          <w:snapToGrid w:val="0"/>
          <w:sz w:val="22"/>
          <w:szCs w:val="22"/>
          <w:lang w:eastAsia="pl-PL"/>
        </w:rPr>
        <w:t>W przypadku otrzymania dotacji z budżetu Województwa i zawarcia umowy z Oferentem oraz stwierdzenia niezależnych i nieprzewidzianych od Stron okoliczności związanych z zagrożeniem życia lub zdrowia, które mogą wpłynąć lub wpływają na należyte wykonanie umowy, Strony mogą dokonać zmiany tej umowy, w szczególności przez zmianę:</w:t>
      </w:r>
    </w:p>
    <w:p w:rsidR="001E3859" w:rsidRPr="00D606B7" w:rsidRDefault="001E3859" w:rsidP="001E3859">
      <w:pPr>
        <w:numPr>
          <w:ilvl w:val="0"/>
          <w:numId w:val="80"/>
        </w:numPr>
        <w:tabs>
          <w:tab w:val="clear" w:pos="644"/>
        </w:tabs>
        <w:ind w:left="567" w:hanging="218"/>
        <w:jc w:val="both"/>
        <w:rPr>
          <w:rFonts w:asciiTheme="minorHAnsi" w:hAnsiTheme="minorHAnsi" w:cstheme="minorHAnsi"/>
          <w:bCs/>
          <w:snapToGrid w:val="0"/>
          <w:sz w:val="22"/>
          <w:szCs w:val="22"/>
          <w:lang w:eastAsia="pl-PL"/>
        </w:rPr>
      </w:pPr>
      <w:r w:rsidRPr="00D606B7">
        <w:rPr>
          <w:rFonts w:asciiTheme="minorHAnsi" w:hAnsiTheme="minorHAnsi" w:cstheme="minorHAnsi"/>
          <w:bCs/>
          <w:snapToGrid w:val="0"/>
          <w:sz w:val="22"/>
          <w:szCs w:val="22"/>
          <w:lang w:eastAsia="pl-PL"/>
        </w:rPr>
        <w:t>terminu wykonania umowy lub jej części (nie będzie jednak możliwości wydłużania terminu realizacji zadania dłużej niż do 31 grudnia 2025 r.);</w:t>
      </w:r>
    </w:p>
    <w:p w:rsidR="001E3859" w:rsidRPr="00D606B7" w:rsidRDefault="001E3859" w:rsidP="001E3859">
      <w:pPr>
        <w:numPr>
          <w:ilvl w:val="0"/>
          <w:numId w:val="80"/>
        </w:numPr>
        <w:tabs>
          <w:tab w:val="clear" w:pos="644"/>
        </w:tabs>
        <w:ind w:left="567" w:hanging="218"/>
        <w:jc w:val="both"/>
        <w:rPr>
          <w:rFonts w:asciiTheme="minorHAnsi" w:hAnsiTheme="minorHAnsi" w:cstheme="minorHAnsi"/>
          <w:bCs/>
          <w:snapToGrid w:val="0"/>
          <w:sz w:val="22"/>
          <w:szCs w:val="22"/>
          <w:lang w:eastAsia="pl-PL"/>
        </w:rPr>
      </w:pPr>
      <w:r w:rsidRPr="00D606B7">
        <w:rPr>
          <w:rFonts w:asciiTheme="minorHAnsi" w:hAnsiTheme="minorHAnsi" w:cstheme="minorHAnsi"/>
          <w:bCs/>
          <w:snapToGrid w:val="0"/>
          <w:sz w:val="22"/>
          <w:szCs w:val="22"/>
          <w:lang w:eastAsia="pl-PL"/>
        </w:rPr>
        <w:t>sposobu wykonywania umowy lub jej części;</w:t>
      </w:r>
    </w:p>
    <w:p w:rsidR="001E3859" w:rsidRPr="00D606B7" w:rsidRDefault="001E3859" w:rsidP="001E3859">
      <w:pPr>
        <w:numPr>
          <w:ilvl w:val="0"/>
          <w:numId w:val="80"/>
        </w:numPr>
        <w:tabs>
          <w:tab w:val="clear" w:pos="644"/>
        </w:tabs>
        <w:ind w:left="567" w:hanging="218"/>
        <w:jc w:val="both"/>
        <w:rPr>
          <w:rFonts w:asciiTheme="minorHAnsi" w:hAnsiTheme="minorHAnsi" w:cstheme="minorHAnsi"/>
          <w:bCs/>
          <w:snapToGrid w:val="0"/>
          <w:sz w:val="22"/>
          <w:szCs w:val="22"/>
          <w:lang w:eastAsia="pl-PL"/>
        </w:rPr>
      </w:pPr>
      <w:r w:rsidRPr="00D606B7">
        <w:rPr>
          <w:rFonts w:asciiTheme="minorHAnsi" w:hAnsiTheme="minorHAnsi" w:cstheme="minorHAnsi"/>
          <w:bCs/>
          <w:snapToGrid w:val="0"/>
          <w:sz w:val="22"/>
          <w:szCs w:val="22"/>
          <w:lang w:eastAsia="pl-PL"/>
        </w:rPr>
        <w:t>zakresu wykonania umowy lub jej części.</w:t>
      </w:r>
    </w:p>
    <w:p w:rsidR="001E3859" w:rsidRPr="006B00D9" w:rsidRDefault="001E3859" w:rsidP="001E3859">
      <w:pPr>
        <w:ind w:left="360"/>
        <w:jc w:val="both"/>
        <w:rPr>
          <w:rFonts w:asciiTheme="minorHAnsi" w:hAnsiTheme="minorHAnsi" w:cstheme="minorHAnsi"/>
          <w:bCs/>
          <w:i/>
          <w:snapToGrid w:val="0"/>
          <w:sz w:val="22"/>
          <w:szCs w:val="22"/>
          <w:lang w:eastAsia="pl-PL"/>
        </w:rPr>
      </w:pPr>
      <w:r w:rsidRPr="00D606B7">
        <w:rPr>
          <w:rFonts w:asciiTheme="minorHAnsi" w:hAnsiTheme="minorHAnsi" w:cstheme="minorHAnsi"/>
          <w:bCs/>
          <w:snapToGrid w:val="0"/>
          <w:sz w:val="22"/>
          <w:szCs w:val="22"/>
          <w:lang w:eastAsia="pl-PL"/>
        </w:rPr>
        <w:t>Zmiany te będą wymagały zgłoszenia w formie pisemnej i uzyskania zgody Województwa. Oferent po uzyskaniu zgody na wprowadzenie zmian dokonuje ich za pomocą generatora wniosków w sposób analogiczny, jak w przypadku składania oferty i będą one wymagały aneksu do umowy.</w:t>
      </w:r>
    </w:p>
    <w:p w:rsidR="001E3859" w:rsidRPr="009309E4" w:rsidRDefault="001E3859" w:rsidP="001E3859">
      <w:pPr>
        <w:numPr>
          <w:ilvl w:val="0"/>
          <w:numId w:val="20"/>
        </w:numPr>
        <w:jc w:val="both"/>
        <w:rPr>
          <w:rFonts w:asciiTheme="minorHAnsi" w:hAnsiTheme="minorHAnsi" w:cstheme="minorHAnsi"/>
          <w:bCs/>
          <w:i/>
          <w:snapToGrid w:val="0"/>
          <w:sz w:val="22"/>
          <w:szCs w:val="22"/>
          <w:lang w:eastAsia="pl-PL"/>
        </w:rPr>
      </w:pPr>
      <w:r w:rsidRPr="009309E4">
        <w:rPr>
          <w:rFonts w:asciiTheme="minorHAnsi" w:hAnsiTheme="minorHAnsi" w:cstheme="minorHAnsi"/>
          <w:bCs/>
          <w:snapToGrid w:val="0"/>
          <w:sz w:val="22"/>
          <w:szCs w:val="22"/>
          <w:lang w:eastAsia="pl-PL"/>
        </w:rPr>
        <w:t xml:space="preserve">W trakcie realizacji zadania mogą być dokonywane przesunięcia zwiększające wartość poszczególnych pozycji kosztów działania oraz pomiędzy działaniami do </w:t>
      </w:r>
      <w:r w:rsidRPr="009309E4">
        <w:rPr>
          <w:rFonts w:asciiTheme="minorHAnsi" w:hAnsiTheme="minorHAnsi" w:cstheme="minorHAnsi"/>
          <w:b/>
          <w:bCs/>
          <w:snapToGrid w:val="0"/>
          <w:sz w:val="22"/>
          <w:szCs w:val="22"/>
          <w:lang w:eastAsia="pl-PL"/>
        </w:rPr>
        <w:t>40% kwoty</w:t>
      </w:r>
      <w:r w:rsidRPr="009309E4">
        <w:rPr>
          <w:rFonts w:asciiTheme="minorHAnsi" w:hAnsiTheme="minorHAnsi" w:cstheme="minorHAnsi"/>
          <w:bCs/>
          <w:snapToGrid w:val="0"/>
          <w:sz w:val="22"/>
          <w:szCs w:val="22"/>
          <w:lang w:eastAsia="pl-PL"/>
        </w:rPr>
        <w:t xml:space="preserve"> dotacji bez zawierania aneksu. </w:t>
      </w:r>
    </w:p>
    <w:p w:rsidR="001E3859" w:rsidRPr="009309E4" w:rsidRDefault="001E3859" w:rsidP="001E3859">
      <w:pPr>
        <w:numPr>
          <w:ilvl w:val="0"/>
          <w:numId w:val="20"/>
        </w:numPr>
        <w:jc w:val="both"/>
        <w:rPr>
          <w:rFonts w:asciiTheme="minorHAnsi" w:hAnsiTheme="minorHAnsi" w:cstheme="minorHAnsi"/>
          <w:bCs/>
          <w:i/>
          <w:snapToGrid w:val="0"/>
          <w:color w:val="FF0000"/>
          <w:sz w:val="22"/>
          <w:szCs w:val="22"/>
          <w:lang w:eastAsia="pl-PL"/>
        </w:rPr>
      </w:pPr>
      <w:r w:rsidRPr="009309E4">
        <w:rPr>
          <w:rFonts w:asciiTheme="minorHAnsi" w:hAnsiTheme="minorHAnsi" w:cstheme="minorHAnsi"/>
          <w:bCs/>
          <w:snapToGrid w:val="0"/>
          <w:sz w:val="22"/>
          <w:szCs w:val="22"/>
          <w:lang w:eastAsia="pl-PL"/>
        </w:rPr>
        <w:t xml:space="preserve">Zwiększenia powyżej </w:t>
      </w:r>
      <w:r w:rsidRPr="009309E4">
        <w:rPr>
          <w:rFonts w:asciiTheme="minorHAnsi" w:hAnsiTheme="minorHAnsi" w:cstheme="minorHAnsi"/>
          <w:b/>
          <w:bCs/>
          <w:snapToGrid w:val="0"/>
          <w:sz w:val="22"/>
          <w:szCs w:val="22"/>
          <w:lang w:eastAsia="pl-PL"/>
        </w:rPr>
        <w:t>40% kwoty</w:t>
      </w:r>
      <w:r w:rsidRPr="009309E4">
        <w:rPr>
          <w:rFonts w:asciiTheme="minorHAnsi" w:hAnsiTheme="minorHAnsi" w:cstheme="minorHAnsi"/>
          <w:bCs/>
          <w:snapToGrid w:val="0"/>
          <w:sz w:val="22"/>
          <w:szCs w:val="22"/>
          <w:lang w:eastAsia="pl-PL"/>
        </w:rPr>
        <w:t xml:space="preserve"> dotacji wymagają uprzedniej pisemnej zgody Województwa. Oferent zobligowany jest przedstawić zaktualizowaną kalkulację kosztów oferty po uzyskaniu zgod</w:t>
      </w:r>
      <w:r>
        <w:rPr>
          <w:rFonts w:asciiTheme="minorHAnsi" w:hAnsiTheme="minorHAnsi" w:cstheme="minorHAnsi"/>
          <w:bCs/>
          <w:snapToGrid w:val="0"/>
          <w:sz w:val="22"/>
          <w:szCs w:val="22"/>
          <w:lang w:eastAsia="pl-PL"/>
        </w:rPr>
        <w:t xml:space="preserve">y na wprowadzenie zmian. </w:t>
      </w:r>
      <w:r w:rsidRPr="00CE35CD">
        <w:rPr>
          <w:rFonts w:asciiTheme="minorHAnsi" w:hAnsiTheme="minorHAnsi" w:cstheme="minorHAnsi"/>
          <w:bCs/>
          <w:snapToGrid w:val="0"/>
          <w:sz w:val="22"/>
          <w:szCs w:val="22"/>
          <w:lang w:eastAsia="pl-PL"/>
        </w:rPr>
        <w:t>Zmian będzie dokonywało się za pomocą generatora wniosków w sposób analogiczny, jak w przypadku składania oferty</w:t>
      </w:r>
      <w:r>
        <w:rPr>
          <w:rFonts w:asciiTheme="minorHAnsi" w:hAnsiTheme="minorHAnsi" w:cstheme="minorHAnsi"/>
          <w:bCs/>
          <w:snapToGrid w:val="0"/>
          <w:sz w:val="22"/>
          <w:szCs w:val="22"/>
          <w:lang w:eastAsia="pl-PL"/>
        </w:rPr>
        <w:t xml:space="preserve"> i</w:t>
      </w:r>
      <w:r w:rsidRPr="00925513">
        <w:rPr>
          <w:rFonts w:asciiTheme="minorHAnsi" w:hAnsiTheme="minorHAnsi" w:cstheme="minorHAnsi"/>
          <w:bCs/>
          <w:snapToGrid w:val="0"/>
          <w:sz w:val="22"/>
          <w:szCs w:val="22"/>
          <w:lang w:eastAsia="pl-PL"/>
        </w:rPr>
        <w:t xml:space="preserve"> </w:t>
      </w:r>
      <w:r>
        <w:rPr>
          <w:rFonts w:asciiTheme="minorHAnsi" w:hAnsiTheme="minorHAnsi" w:cstheme="minorHAnsi"/>
          <w:bCs/>
          <w:snapToGrid w:val="0"/>
          <w:sz w:val="22"/>
          <w:szCs w:val="22"/>
          <w:lang w:eastAsia="pl-PL"/>
        </w:rPr>
        <w:t xml:space="preserve">będą one </w:t>
      </w:r>
      <w:r w:rsidRPr="009309E4">
        <w:rPr>
          <w:rFonts w:asciiTheme="minorHAnsi" w:hAnsiTheme="minorHAnsi" w:cstheme="minorHAnsi"/>
          <w:bCs/>
          <w:snapToGrid w:val="0"/>
          <w:sz w:val="22"/>
          <w:szCs w:val="22"/>
          <w:lang w:eastAsia="pl-PL"/>
        </w:rPr>
        <w:t>wymaga</w:t>
      </w:r>
      <w:r>
        <w:rPr>
          <w:rFonts w:asciiTheme="minorHAnsi" w:hAnsiTheme="minorHAnsi" w:cstheme="minorHAnsi"/>
          <w:bCs/>
          <w:snapToGrid w:val="0"/>
          <w:sz w:val="22"/>
          <w:szCs w:val="22"/>
          <w:lang w:eastAsia="pl-PL"/>
        </w:rPr>
        <w:t>ły</w:t>
      </w:r>
      <w:r w:rsidRPr="009309E4">
        <w:rPr>
          <w:rFonts w:asciiTheme="minorHAnsi" w:hAnsiTheme="minorHAnsi" w:cstheme="minorHAnsi"/>
          <w:bCs/>
          <w:snapToGrid w:val="0"/>
          <w:sz w:val="22"/>
          <w:szCs w:val="22"/>
          <w:lang w:eastAsia="pl-PL"/>
        </w:rPr>
        <w:t xml:space="preserve"> aneksu do umowy. </w:t>
      </w:r>
    </w:p>
    <w:p w:rsidR="001E3859" w:rsidRPr="009309E4" w:rsidRDefault="001E3859" w:rsidP="001E3859">
      <w:pPr>
        <w:numPr>
          <w:ilvl w:val="0"/>
          <w:numId w:val="20"/>
        </w:numPr>
        <w:jc w:val="both"/>
        <w:rPr>
          <w:rFonts w:asciiTheme="minorHAnsi" w:hAnsiTheme="minorHAnsi" w:cstheme="minorHAnsi"/>
          <w:bCs/>
          <w:i/>
          <w:snapToGrid w:val="0"/>
          <w:sz w:val="22"/>
          <w:szCs w:val="22"/>
          <w:lang w:eastAsia="pl-PL"/>
        </w:rPr>
      </w:pPr>
      <w:r w:rsidRPr="009309E4">
        <w:rPr>
          <w:rFonts w:ascii="Calibri" w:eastAsia="Calibri" w:hAnsi="Calibri" w:cs="Arial"/>
          <w:bCs/>
          <w:snapToGrid w:val="0"/>
          <w:sz w:val="22"/>
          <w:szCs w:val="22"/>
        </w:rPr>
        <w:t>Zgody wymaga również utworzenie nowego rodzaju kosztu. Wprowadzony nowy rodzaj kosztu nie może zmieniać istoty zadania publicznego oraz mieć wpływ na wcześniejszy wybór oferty. Oferent po uzyskaniu zgody na wprowadzenie zmian</w:t>
      </w:r>
      <w:r>
        <w:rPr>
          <w:rFonts w:ascii="Calibri" w:eastAsia="Calibri" w:hAnsi="Calibri" w:cs="Arial"/>
          <w:bCs/>
          <w:snapToGrid w:val="0"/>
          <w:sz w:val="22"/>
          <w:szCs w:val="22"/>
        </w:rPr>
        <w:t>,</w:t>
      </w:r>
      <w:r w:rsidRPr="009309E4">
        <w:rPr>
          <w:rFonts w:asciiTheme="minorHAnsi" w:hAnsiTheme="minorHAnsi" w:cstheme="minorHAnsi"/>
          <w:bCs/>
          <w:snapToGrid w:val="0"/>
          <w:sz w:val="22"/>
          <w:szCs w:val="22"/>
          <w:lang w:eastAsia="pl-PL"/>
        </w:rPr>
        <w:t xml:space="preserve"> dokonuje </w:t>
      </w:r>
      <w:r>
        <w:rPr>
          <w:rFonts w:asciiTheme="minorHAnsi" w:hAnsiTheme="minorHAnsi" w:cstheme="minorHAnsi"/>
          <w:bCs/>
          <w:snapToGrid w:val="0"/>
          <w:sz w:val="22"/>
          <w:szCs w:val="22"/>
          <w:lang w:eastAsia="pl-PL"/>
        </w:rPr>
        <w:t xml:space="preserve">ich </w:t>
      </w:r>
      <w:r w:rsidRPr="009309E4">
        <w:rPr>
          <w:rFonts w:asciiTheme="minorHAnsi" w:hAnsiTheme="minorHAnsi" w:cstheme="minorHAnsi"/>
          <w:bCs/>
          <w:snapToGrid w:val="0"/>
          <w:sz w:val="22"/>
          <w:szCs w:val="22"/>
          <w:lang w:eastAsia="pl-PL"/>
        </w:rPr>
        <w:t>za pomocą generatora wniosków</w:t>
      </w:r>
      <w:r>
        <w:rPr>
          <w:rFonts w:asciiTheme="minorHAnsi" w:hAnsiTheme="minorHAnsi" w:cstheme="minorHAnsi"/>
          <w:bCs/>
          <w:snapToGrid w:val="0"/>
          <w:sz w:val="22"/>
          <w:szCs w:val="22"/>
          <w:lang w:eastAsia="pl-PL"/>
        </w:rPr>
        <w:t xml:space="preserve"> </w:t>
      </w:r>
      <w:r w:rsidRPr="00BF6F68">
        <w:rPr>
          <w:rFonts w:asciiTheme="minorHAnsi" w:hAnsiTheme="minorHAnsi" w:cstheme="minorHAnsi"/>
          <w:bCs/>
          <w:snapToGrid w:val="0"/>
          <w:sz w:val="22"/>
          <w:szCs w:val="22"/>
          <w:lang w:eastAsia="pl-PL"/>
        </w:rPr>
        <w:t>w sposób analogiczny, jak w przypadku składania oferty</w:t>
      </w:r>
      <w:r>
        <w:rPr>
          <w:rFonts w:ascii="Calibri" w:eastAsia="Calibri" w:hAnsi="Calibri" w:cs="Arial"/>
          <w:bCs/>
          <w:snapToGrid w:val="0"/>
          <w:sz w:val="22"/>
          <w:szCs w:val="22"/>
        </w:rPr>
        <w:t xml:space="preserve">. Zmiany te </w:t>
      </w:r>
      <w:r w:rsidRPr="009309E4">
        <w:rPr>
          <w:rFonts w:asciiTheme="minorHAnsi" w:hAnsiTheme="minorHAnsi" w:cstheme="minorHAnsi"/>
          <w:bCs/>
          <w:snapToGrid w:val="0"/>
          <w:sz w:val="22"/>
          <w:szCs w:val="22"/>
          <w:lang w:eastAsia="pl-PL"/>
        </w:rPr>
        <w:t>wymagają podpisania aneksu do umowy.</w:t>
      </w:r>
    </w:p>
    <w:p w:rsidR="001E3859" w:rsidRPr="009309E4" w:rsidRDefault="001E3859" w:rsidP="001E3859">
      <w:pPr>
        <w:numPr>
          <w:ilvl w:val="0"/>
          <w:numId w:val="20"/>
        </w:numPr>
        <w:jc w:val="both"/>
        <w:rPr>
          <w:rFonts w:asciiTheme="minorHAnsi" w:hAnsiTheme="minorHAnsi" w:cstheme="minorHAnsi"/>
          <w:b/>
          <w:bCs/>
          <w:i/>
          <w:snapToGrid w:val="0"/>
          <w:color w:val="FF0000"/>
          <w:sz w:val="22"/>
          <w:szCs w:val="22"/>
          <w:lang w:eastAsia="pl-PL"/>
        </w:rPr>
      </w:pPr>
      <w:r w:rsidRPr="009309E4">
        <w:rPr>
          <w:rFonts w:asciiTheme="minorHAnsi" w:hAnsiTheme="minorHAnsi" w:cstheme="minorHAnsi"/>
          <w:b/>
          <w:bCs/>
          <w:snapToGrid w:val="0"/>
          <w:sz w:val="22"/>
          <w:szCs w:val="22"/>
          <w:lang w:eastAsia="pl-PL"/>
        </w:rPr>
        <w:t xml:space="preserve">Zmniejszenie pozycji danego kosztu nie jest traktowane jako przesunięcie, o którym mowa </w:t>
      </w:r>
      <w:r w:rsidRPr="009309E4">
        <w:rPr>
          <w:rFonts w:asciiTheme="minorHAnsi" w:hAnsiTheme="minorHAnsi" w:cstheme="minorHAnsi"/>
          <w:b/>
          <w:bCs/>
          <w:i/>
          <w:snapToGrid w:val="0"/>
          <w:color w:val="FF0000"/>
          <w:sz w:val="22"/>
          <w:szCs w:val="22"/>
          <w:lang w:eastAsia="pl-PL"/>
        </w:rPr>
        <w:br/>
      </w:r>
      <w:r w:rsidRPr="009309E4">
        <w:rPr>
          <w:rFonts w:asciiTheme="minorHAnsi" w:hAnsiTheme="minorHAnsi" w:cstheme="minorHAnsi"/>
          <w:b/>
          <w:bCs/>
          <w:snapToGrid w:val="0"/>
          <w:sz w:val="22"/>
          <w:szCs w:val="22"/>
          <w:lang w:eastAsia="pl-PL"/>
        </w:rPr>
        <w:t>w ust. 14.</w:t>
      </w:r>
    </w:p>
    <w:p w:rsidR="001E3859" w:rsidRPr="009309E4" w:rsidRDefault="001E3859" w:rsidP="001E3859">
      <w:pPr>
        <w:numPr>
          <w:ilvl w:val="0"/>
          <w:numId w:val="20"/>
        </w:numPr>
        <w:jc w:val="both"/>
        <w:rPr>
          <w:rFonts w:asciiTheme="minorHAnsi" w:hAnsiTheme="minorHAnsi" w:cstheme="minorHAnsi"/>
          <w:b/>
          <w:bCs/>
          <w:i/>
          <w:snapToGrid w:val="0"/>
          <w:color w:val="FF0000"/>
          <w:sz w:val="22"/>
          <w:szCs w:val="22"/>
          <w:lang w:eastAsia="pl-PL"/>
        </w:rPr>
      </w:pPr>
      <w:r w:rsidRPr="009309E4">
        <w:rPr>
          <w:rFonts w:asciiTheme="minorHAnsi" w:hAnsiTheme="minorHAnsi" w:cstheme="minorHAnsi"/>
          <w:b/>
          <w:bCs/>
          <w:snapToGrid w:val="0"/>
          <w:sz w:val="22"/>
          <w:szCs w:val="22"/>
          <w:lang w:eastAsia="pl-PL"/>
        </w:rPr>
        <w:t>Zwiększenia wartości zadania poprzez zwiększenie innych środków finansowych nie uznaje się za przesunięcie, o którym mowa w ust. 14.</w:t>
      </w:r>
    </w:p>
    <w:p w:rsidR="001E3859" w:rsidRDefault="001E3859" w:rsidP="001E3859">
      <w:pPr>
        <w:numPr>
          <w:ilvl w:val="0"/>
          <w:numId w:val="20"/>
        </w:numPr>
        <w:contextualSpacing/>
        <w:jc w:val="both"/>
        <w:rPr>
          <w:rFonts w:asciiTheme="minorHAnsi" w:hAnsiTheme="minorHAnsi" w:cstheme="minorHAnsi"/>
          <w:sz w:val="22"/>
          <w:szCs w:val="22"/>
        </w:rPr>
      </w:pPr>
      <w:r w:rsidRPr="009309E4">
        <w:rPr>
          <w:rFonts w:asciiTheme="minorHAnsi" w:hAnsiTheme="minorHAnsi" w:cstheme="minorHAnsi"/>
          <w:sz w:val="22"/>
          <w:szCs w:val="22"/>
        </w:rPr>
        <w:lastRenderedPageBreak/>
        <w:t xml:space="preserve">Na Oferencie zadania spoczywa obowiązek uregulowania wszystkich wymogów prawnych przy realizacji zadania, w tym dotyczących organizacji imprez masowych, jak również pozyskania wszelkich ubezpieczeń, pozwoleń i zgód właścicieli/zarządców terenu oraz tantiem autorskich i innych. Oferent w całości odpowiada za prawidłową realizację zadania będącego przedmiotem wniosku o dofinansowanie w ramach konkursu. </w:t>
      </w:r>
    </w:p>
    <w:p w:rsidR="001E3859" w:rsidRPr="00AD75C8" w:rsidRDefault="001E3859" w:rsidP="001E3859">
      <w:pPr>
        <w:numPr>
          <w:ilvl w:val="0"/>
          <w:numId w:val="20"/>
        </w:numPr>
        <w:contextualSpacing/>
        <w:jc w:val="both"/>
        <w:rPr>
          <w:rFonts w:asciiTheme="minorHAnsi" w:hAnsiTheme="minorHAnsi" w:cstheme="minorHAnsi"/>
          <w:b/>
          <w:sz w:val="22"/>
          <w:szCs w:val="22"/>
        </w:rPr>
      </w:pPr>
      <w:r w:rsidRPr="00AD75C8">
        <w:rPr>
          <w:rFonts w:asciiTheme="minorHAnsi" w:hAnsiTheme="minorHAnsi" w:cstheme="minorHAnsi"/>
          <w:b/>
          <w:sz w:val="22"/>
          <w:szCs w:val="22"/>
        </w:rPr>
        <w:t>W celu uniknięcia konfliktu interesów, ze środków dotacji nie mogą być finansowane umowy odpłatne zawierane pomiędzy Zleceniobiorcą(-ami) a:</w:t>
      </w:r>
    </w:p>
    <w:p w:rsidR="001E3859" w:rsidRPr="00AD75C8" w:rsidRDefault="001E3859" w:rsidP="001E3859">
      <w:pPr>
        <w:pStyle w:val="Akapitzlist"/>
        <w:numPr>
          <w:ilvl w:val="0"/>
          <w:numId w:val="82"/>
        </w:numPr>
        <w:spacing w:line="245" w:lineRule="auto"/>
        <w:ind w:left="709" w:hanging="284"/>
        <w:jc w:val="both"/>
        <w:rPr>
          <w:rFonts w:asciiTheme="minorHAnsi" w:hAnsiTheme="minorHAnsi" w:cstheme="minorHAnsi"/>
          <w:b/>
          <w:sz w:val="22"/>
          <w:szCs w:val="22"/>
        </w:rPr>
      </w:pPr>
      <w:r w:rsidRPr="00AD75C8">
        <w:rPr>
          <w:rFonts w:asciiTheme="minorHAnsi" w:hAnsiTheme="minorHAnsi" w:cstheme="minorHAnsi"/>
          <w:b/>
          <w:sz w:val="22"/>
          <w:szCs w:val="22"/>
        </w:rPr>
        <w:t xml:space="preserve">pracownikami Urzędu Marszałkowskiego Województwa Małopolskiego, którzy uczestniczyli w: </w:t>
      </w:r>
    </w:p>
    <w:p w:rsidR="001E3859" w:rsidRPr="00AD75C8" w:rsidRDefault="001E3859" w:rsidP="001E3859">
      <w:pPr>
        <w:pStyle w:val="Akapitzlist"/>
        <w:numPr>
          <w:ilvl w:val="1"/>
          <w:numId w:val="82"/>
        </w:numPr>
        <w:spacing w:line="245" w:lineRule="auto"/>
        <w:ind w:left="993" w:hanging="284"/>
        <w:jc w:val="both"/>
        <w:rPr>
          <w:rFonts w:asciiTheme="minorHAnsi" w:hAnsiTheme="minorHAnsi" w:cstheme="minorHAnsi"/>
          <w:b/>
          <w:sz w:val="22"/>
          <w:szCs w:val="22"/>
        </w:rPr>
      </w:pPr>
      <w:r w:rsidRPr="00AD75C8">
        <w:rPr>
          <w:rFonts w:asciiTheme="minorHAnsi" w:hAnsiTheme="minorHAnsi" w:cstheme="minorHAnsi"/>
          <w:b/>
          <w:sz w:val="22"/>
          <w:szCs w:val="22"/>
        </w:rPr>
        <w:t xml:space="preserve">postępowaniu konkursowym, w którym oceniano ofertę Zleceniobiorcy(-ów), </w:t>
      </w:r>
    </w:p>
    <w:p w:rsidR="001E3859" w:rsidRPr="00AD75C8" w:rsidRDefault="001E3859" w:rsidP="001E3859">
      <w:pPr>
        <w:pStyle w:val="Akapitzlist"/>
        <w:numPr>
          <w:ilvl w:val="1"/>
          <w:numId w:val="82"/>
        </w:numPr>
        <w:spacing w:line="245" w:lineRule="auto"/>
        <w:ind w:left="993" w:hanging="285"/>
        <w:jc w:val="both"/>
        <w:rPr>
          <w:rFonts w:asciiTheme="minorHAnsi" w:hAnsiTheme="minorHAnsi" w:cstheme="minorHAnsi"/>
          <w:b/>
          <w:sz w:val="22"/>
          <w:szCs w:val="22"/>
        </w:rPr>
      </w:pPr>
      <w:r w:rsidRPr="00AD75C8">
        <w:rPr>
          <w:rFonts w:asciiTheme="minorHAnsi" w:hAnsiTheme="minorHAnsi" w:cstheme="minorHAnsi"/>
          <w:b/>
          <w:sz w:val="22"/>
          <w:szCs w:val="22"/>
        </w:rPr>
        <w:t xml:space="preserve">zawieraniu niniejszej umowy ze Zleceniobiorcą(-ami) lub w jej rozliczaniu, </w:t>
      </w:r>
    </w:p>
    <w:p w:rsidR="001E3859" w:rsidRPr="00AD75C8" w:rsidRDefault="001E3859" w:rsidP="001E3859">
      <w:pPr>
        <w:pStyle w:val="Akapitzlist"/>
        <w:numPr>
          <w:ilvl w:val="0"/>
          <w:numId w:val="82"/>
        </w:numPr>
        <w:spacing w:line="245" w:lineRule="auto"/>
        <w:ind w:left="709" w:hanging="284"/>
        <w:jc w:val="both"/>
        <w:rPr>
          <w:rFonts w:asciiTheme="minorHAnsi" w:hAnsiTheme="minorHAnsi" w:cstheme="minorHAnsi"/>
          <w:b/>
          <w:sz w:val="22"/>
          <w:szCs w:val="22"/>
        </w:rPr>
      </w:pPr>
      <w:r w:rsidRPr="00AD75C8">
        <w:rPr>
          <w:rFonts w:asciiTheme="minorHAnsi" w:hAnsiTheme="minorHAnsi" w:cstheme="minorHAnsi"/>
          <w:b/>
          <w:sz w:val="22"/>
          <w:szCs w:val="22"/>
        </w:rPr>
        <w:t xml:space="preserve">członkami komisji konkursowej w postępowaniu konkursowym, w którym oceniano ofertę Zleceniobiorcy(-ów), </w:t>
      </w:r>
    </w:p>
    <w:p w:rsidR="001E3859" w:rsidRPr="00AD75C8" w:rsidRDefault="001E3859" w:rsidP="001E3859">
      <w:pPr>
        <w:pStyle w:val="Akapitzlist"/>
        <w:numPr>
          <w:ilvl w:val="0"/>
          <w:numId w:val="82"/>
        </w:numPr>
        <w:spacing w:line="245" w:lineRule="auto"/>
        <w:ind w:left="709" w:hanging="284"/>
        <w:jc w:val="both"/>
        <w:rPr>
          <w:rFonts w:asciiTheme="minorHAnsi" w:hAnsiTheme="minorHAnsi" w:cstheme="minorHAnsi"/>
          <w:b/>
          <w:sz w:val="22"/>
          <w:szCs w:val="22"/>
        </w:rPr>
      </w:pPr>
      <w:r w:rsidRPr="00AD75C8">
        <w:rPr>
          <w:rFonts w:asciiTheme="minorHAnsi" w:hAnsiTheme="minorHAnsi" w:cstheme="minorHAnsi"/>
          <w:b/>
          <w:sz w:val="22"/>
          <w:szCs w:val="22"/>
        </w:rPr>
        <w:t xml:space="preserve">członkami zarządu Zleceniobiorcy(-ów), prokurentami i innymi osobami upoważnionymi do zaciągania zobowiązań w imieniu Zleceniobiorcy(-ów) – jeżeli umowy te zostały zawarte </w:t>
      </w:r>
      <w:r w:rsidRPr="00AD75C8">
        <w:rPr>
          <w:rFonts w:asciiTheme="minorHAnsi" w:hAnsiTheme="minorHAnsi" w:cstheme="minorHAnsi"/>
          <w:b/>
          <w:sz w:val="22"/>
          <w:szCs w:val="22"/>
        </w:rPr>
        <w:br/>
        <w:t xml:space="preserve">w ramach działalności gospodarczej tych osób, a przedmiot tej działalności jest zbieżny </w:t>
      </w:r>
      <w:r w:rsidRPr="00AD75C8">
        <w:rPr>
          <w:rFonts w:asciiTheme="minorHAnsi" w:hAnsiTheme="minorHAnsi" w:cstheme="minorHAnsi"/>
          <w:b/>
          <w:sz w:val="22"/>
          <w:szCs w:val="22"/>
        </w:rPr>
        <w:br/>
        <w:t>z przedmiotem statutowej działalności Zleceniobiorcy(-ów),</w:t>
      </w:r>
    </w:p>
    <w:p w:rsidR="001E3859" w:rsidRPr="00AD75C8" w:rsidRDefault="001E3859" w:rsidP="001E3859">
      <w:pPr>
        <w:contextualSpacing/>
        <w:jc w:val="both"/>
        <w:rPr>
          <w:rFonts w:asciiTheme="minorHAnsi" w:hAnsiTheme="minorHAnsi" w:cstheme="minorHAnsi"/>
          <w:b/>
          <w:sz w:val="22"/>
          <w:szCs w:val="22"/>
        </w:rPr>
      </w:pPr>
      <w:r w:rsidRPr="00AD75C8">
        <w:rPr>
          <w:rFonts w:asciiTheme="minorHAnsi" w:eastAsia="Calibri" w:hAnsiTheme="minorHAnsi" w:cstheme="minorHAnsi"/>
          <w:b/>
          <w:sz w:val="22"/>
          <w:szCs w:val="22"/>
        </w:rPr>
        <w:t>co Zleceniobiorca(-y) poświadcza(-ją) stosownym oświadczeniem składając sprawozdanie (załącznik nr 1 do wzoru sprawozdania – lit. C)</w:t>
      </w:r>
    </w:p>
    <w:p w:rsidR="001E3859" w:rsidRPr="00AD75C8" w:rsidRDefault="001E3859" w:rsidP="001E3859">
      <w:pPr>
        <w:numPr>
          <w:ilvl w:val="0"/>
          <w:numId w:val="20"/>
        </w:numPr>
        <w:contextualSpacing/>
        <w:jc w:val="both"/>
        <w:rPr>
          <w:rFonts w:asciiTheme="minorHAnsi" w:hAnsiTheme="minorHAnsi" w:cstheme="minorHAnsi"/>
          <w:b/>
          <w:sz w:val="22"/>
          <w:szCs w:val="22"/>
        </w:rPr>
      </w:pPr>
      <w:r w:rsidRPr="00AD75C8">
        <w:rPr>
          <w:rFonts w:asciiTheme="minorHAnsi" w:hAnsiTheme="minorHAnsi" w:cstheme="minorHAnsi"/>
          <w:b/>
          <w:sz w:val="22"/>
          <w:szCs w:val="22"/>
        </w:rPr>
        <w:t xml:space="preserve">Oferent zobowiązuje się do wypełnienia obowiązków, o których mowa w Rozdziale 3 i 4b ustawy </w:t>
      </w:r>
      <w:r w:rsidRPr="00AD75C8">
        <w:rPr>
          <w:rFonts w:asciiTheme="minorHAnsi" w:hAnsiTheme="minorHAnsi" w:cstheme="minorHAnsi"/>
          <w:b/>
          <w:sz w:val="22"/>
          <w:szCs w:val="22"/>
        </w:rPr>
        <w:br/>
        <w:t>z dnia 13 maja 2016 roku o przeciwdziałaniu zagrożeniom przestępczością na tle seksualnym (t.j. Dz.U. z 2024 r., poz. 560), w szczególności do:</w:t>
      </w:r>
    </w:p>
    <w:p w:rsidR="001E3859" w:rsidRPr="00AD75C8" w:rsidRDefault="001E3859" w:rsidP="001E3859">
      <w:pPr>
        <w:numPr>
          <w:ilvl w:val="0"/>
          <w:numId w:val="81"/>
        </w:numPr>
        <w:tabs>
          <w:tab w:val="num" w:pos="567"/>
        </w:tabs>
        <w:ind w:left="352" w:firstLine="0"/>
        <w:jc w:val="both"/>
        <w:rPr>
          <w:rFonts w:asciiTheme="minorHAnsi" w:hAnsiTheme="minorHAnsi" w:cstheme="minorHAnsi"/>
          <w:b/>
          <w:sz w:val="22"/>
          <w:szCs w:val="22"/>
        </w:rPr>
      </w:pPr>
      <w:r w:rsidRPr="00AD75C8">
        <w:rPr>
          <w:rFonts w:asciiTheme="minorHAnsi" w:hAnsiTheme="minorHAnsi" w:cstheme="minorHAnsi"/>
          <w:b/>
          <w:sz w:val="22"/>
          <w:szCs w:val="22"/>
        </w:rPr>
        <w:t xml:space="preserve">uzyskania - przed nawiązaniem z osobą stosunku pracy lub przed dopuszczeniem osoby do innej działalności </w:t>
      </w:r>
      <w:r w:rsidRPr="00AD75C8">
        <w:rPr>
          <w:rFonts w:asciiTheme="minorHAnsi" w:hAnsiTheme="minorHAnsi" w:cstheme="minorHAnsi"/>
          <w:b/>
          <w:bCs/>
          <w:snapToGrid w:val="0"/>
          <w:sz w:val="22"/>
          <w:szCs w:val="22"/>
          <w:lang w:eastAsia="pl-PL"/>
        </w:rPr>
        <w:t>związanej</w:t>
      </w:r>
      <w:r w:rsidRPr="00AD75C8">
        <w:rPr>
          <w:rFonts w:asciiTheme="minorHAnsi" w:hAnsiTheme="minorHAnsi" w:cstheme="minorHAnsi"/>
          <w:b/>
          <w:sz w:val="22"/>
          <w:szCs w:val="22"/>
        </w:rPr>
        <w:t xml:space="preserve"> z wychowaniem, edukacja, wypoczynkiem, leczeniem, świadczeniem porad psychologicznych, rozwojem duchowym, uprawianiem sportu lub realizacją innych zainteresowań przez małoletnich lub opieką nad nimi – informacji, czy dane tych osób są zamieszczone w Rejestrze Sprawców Przestępstw na Tle Seksualnym  oraz do uzyskania od w/w osób informacji z Krajowego Rejestru Karnego w zakresie przestępstw określonych w rozdziale XIX i XXV Kodeksu karnego, w art. 189a i art. 207 Kodeksu karnego oraz w ustawie z dnia 29 lipca 2005 roku o przeciwdziałaniu narkomanii lub za odpowiadające tym przestępstwom czyny zabronione w przepisach prawa obcego,</w:t>
      </w:r>
    </w:p>
    <w:p w:rsidR="001E3859" w:rsidRPr="00D606B7" w:rsidRDefault="001E3859" w:rsidP="001E3859">
      <w:pPr>
        <w:numPr>
          <w:ilvl w:val="0"/>
          <w:numId w:val="81"/>
        </w:numPr>
        <w:tabs>
          <w:tab w:val="num" w:pos="284"/>
        </w:tabs>
        <w:ind w:left="352" w:firstLine="0"/>
        <w:jc w:val="both"/>
        <w:rPr>
          <w:rFonts w:asciiTheme="minorHAnsi" w:hAnsiTheme="minorHAnsi" w:cstheme="minorHAnsi"/>
          <w:sz w:val="22"/>
          <w:szCs w:val="22"/>
        </w:rPr>
      </w:pPr>
      <w:r w:rsidRPr="00AD75C8">
        <w:rPr>
          <w:rFonts w:asciiTheme="minorHAnsi" w:hAnsiTheme="minorHAnsi" w:cstheme="minorHAnsi"/>
          <w:b/>
          <w:sz w:val="22"/>
          <w:szCs w:val="22"/>
        </w:rPr>
        <w:t>wprowadzenia standardów ochrony małoletnich, o których mowa w art. 22c ustawy z dnia 13 maja 2016 roku o przeciwdziałaniu zagrożeniom przestępczością na tle seksualnym.</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V</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KWALIFIKOWALNOŚĆ WYDATKÓW</w:t>
      </w:r>
    </w:p>
    <w:p w:rsidR="001E3859" w:rsidRPr="009309E4" w:rsidRDefault="001E3859" w:rsidP="001E3859">
      <w:pPr>
        <w:numPr>
          <w:ilvl w:val="0"/>
          <w:numId w:val="16"/>
        </w:numPr>
        <w:jc w:val="both"/>
        <w:rPr>
          <w:rFonts w:asciiTheme="minorHAnsi" w:hAnsiTheme="minorHAnsi" w:cstheme="minorHAnsi"/>
          <w:bCs/>
          <w:sz w:val="22"/>
          <w:szCs w:val="22"/>
        </w:rPr>
      </w:pPr>
      <w:r w:rsidRPr="009309E4">
        <w:rPr>
          <w:rFonts w:asciiTheme="minorHAnsi" w:hAnsiTheme="minorHAnsi" w:cstheme="minorHAnsi"/>
          <w:bCs/>
          <w:sz w:val="22"/>
          <w:szCs w:val="22"/>
        </w:rPr>
        <w:t xml:space="preserve">Wydatki zostaną uznane za </w:t>
      </w:r>
      <w:r w:rsidRPr="009309E4">
        <w:rPr>
          <w:rFonts w:asciiTheme="minorHAnsi" w:hAnsiTheme="minorHAnsi" w:cstheme="minorHAnsi"/>
          <w:bCs/>
          <w:sz w:val="22"/>
          <w:szCs w:val="22"/>
          <w:u w:val="single"/>
        </w:rPr>
        <w:t>kwalifikowane</w:t>
      </w:r>
      <w:r w:rsidRPr="009309E4">
        <w:rPr>
          <w:rFonts w:asciiTheme="minorHAnsi" w:hAnsiTheme="minorHAnsi" w:cstheme="minorHAnsi"/>
          <w:bCs/>
          <w:sz w:val="22"/>
          <w:szCs w:val="22"/>
        </w:rPr>
        <w:t xml:space="preserve"> tylko wtedy, gdy:</w:t>
      </w:r>
    </w:p>
    <w:p w:rsidR="001E3859" w:rsidRPr="009309E4" w:rsidRDefault="001E3859" w:rsidP="001E3859">
      <w:pPr>
        <w:numPr>
          <w:ilvl w:val="0"/>
          <w:numId w:val="8"/>
        </w:numPr>
        <w:tabs>
          <w:tab w:val="clear" w:pos="720"/>
          <w:tab w:val="num" w:pos="567"/>
        </w:tabs>
        <w:ind w:left="714" w:hanging="357"/>
        <w:jc w:val="both"/>
        <w:rPr>
          <w:rFonts w:asciiTheme="minorHAnsi" w:hAnsiTheme="minorHAnsi" w:cstheme="minorHAnsi"/>
          <w:sz w:val="22"/>
          <w:szCs w:val="22"/>
        </w:rPr>
      </w:pPr>
      <w:r w:rsidRPr="009309E4">
        <w:rPr>
          <w:rFonts w:asciiTheme="minorHAnsi" w:hAnsiTheme="minorHAnsi" w:cstheme="minorHAnsi"/>
          <w:sz w:val="22"/>
          <w:szCs w:val="22"/>
        </w:rPr>
        <w:t>są bezpośrednio związane z realizowanym zadaniem i są niezbędne do jego realizacji;</w:t>
      </w:r>
    </w:p>
    <w:p w:rsidR="001E3859" w:rsidRPr="009309E4" w:rsidRDefault="001E3859" w:rsidP="001E3859">
      <w:pPr>
        <w:numPr>
          <w:ilvl w:val="0"/>
          <w:numId w:val="8"/>
        </w:numPr>
        <w:tabs>
          <w:tab w:val="clear" w:pos="720"/>
          <w:tab w:val="num" w:pos="567"/>
        </w:tabs>
        <w:ind w:left="714" w:hanging="357"/>
        <w:jc w:val="both"/>
        <w:rPr>
          <w:rFonts w:asciiTheme="minorHAnsi" w:hAnsiTheme="minorHAnsi" w:cstheme="minorHAnsi"/>
          <w:sz w:val="22"/>
          <w:szCs w:val="22"/>
        </w:rPr>
      </w:pPr>
      <w:r w:rsidRPr="009309E4">
        <w:rPr>
          <w:rFonts w:asciiTheme="minorHAnsi" w:hAnsiTheme="minorHAnsi" w:cstheme="minorHAnsi"/>
          <w:sz w:val="22"/>
          <w:szCs w:val="22"/>
        </w:rPr>
        <w:t>są uwzględnione w zatwierdzonej kalkulacji kosztów zadania;</w:t>
      </w:r>
    </w:p>
    <w:p w:rsidR="001E3859" w:rsidRPr="009309E4" w:rsidRDefault="001E3859" w:rsidP="001E3859">
      <w:pPr>
        <w:numPr>
          <w:ilvl w:val="0"/>
          <w:numId w:val="8"/>
        </w:numPr>
        <w:tabs>
          <w:tab w:val="clear" w:pos="720"/>
          <w:tab w:val="num" w:pos="567"/>
        </w:tabs>
        <w:ind w:left="714" w:hanging="357"/>
        <w:jc w:val="both"/>
        <w:rPr>
          <w:rFonts w:asciiTheme="minorHAnsi" w:hAnsiTheme="minorHAnsi" w:cstheme="minorHAnsi"/>
          <w:sz w:val="22"/>
          <w:szCs w:val="22"/>
        </w:rPr>
      </w:pPr>
      <w:r w:rsidRPr="009309E4">
        <w:rPr>
          <w:rFonts w:asciiTheme="minorHAnsi" w:hAnsiTheme="minorHAnsi" w:cstheme="minorHAnsi"/>
          <w:sz w:val="22"/>
          <w:szCs w:val="22"/>
        </w:rPr>
        <w:t>są racjonalnie skalkulowane na podstawie cen rynkowych;</w:t>
      </w:r>
    </w:p>
    <w:p w:rsidR="001E3859" w:rsidRPr="009309E4" w:rsidRDefault="001E3859" w:rsidP="001E3859">
      <w:pPr>
        <w:numPr>
          <w:ilvl w:val="0"/>
          <w:numId w:val="8"/>
        </w:numPr>
        <w:tabs>
          <w:tab w:val="clear" w:pos="720"/>
          <w:tab w:val="num" w:pos="567"/>
        </w:tabs>
        <w:ind w:left="714" w:hanging="357"/>
        <w:jc w:val="both"/>
        <w:rPr>
          <w:rFonts w:asciiTheme="minorHAnsi" w:hAnsiTheme="minorHAnsi" w:cstheme="minorHAnsi"/>
          <w:sz w:val="22"/>
          <w:szCs w:val="22"/>
        </w:rPr>
      </w:pPr>
      <w:r w:rsidRPr="009309E4">
        <w:rPr>
          <w:rFonts w:asciiTheme="minorHAnsi" w:hAnsiTheme="minorHAnsi" w:cstheme="minorHAnsi"/>
          <w:sz w:val="22"/>
          <w:szCs w:val="22"/>
        </w:rPr>
        <w:t>odzwierciedlają koszty rzeczywiste;</w:t>
      </w:r>
    </w:p>
    <w:p w:rsidR="001E3859" w:rsidRPr="009309E4" w:rsidRDefault="001E3859" w:rsidP="001E3859">
      <w:pPr>
        <w:numPr>
          <w:ilvl w:val="0"/>
          <w:numId w:val="8"/>
        </w:numPr>
        <w:tabs>
          <w:tab w:val="clear" w:pos="720"/>
          <w:tab w:val="num" w:pos="567"/>
        </w:tabs>
        <w:ind w:left="714" w:hanging="357"/>
        <w:jc w:val="both"/>
        <w:rPr>
          <w:rFonts w:asciiTheme="minorHAnsi" w:hAnsiTheme="minorHAnsi" w:cstheme="minorHAnsi"/>
          <w:sz w:val="22"/>
          <w:szCs w:val="22"/>
        </w:rPr>
      </w:pPr>
      <w:r w:rsidRPr="009309E4">
        <w:rPr>
          <w:rFonts w:asciiTheme="minorHAnsi" w:hAnsiTheme="minorHAnsi" w:cstheme="minorHAnsi"/>
          <w:sz w:val="22"/>
          <w:szCs w:val="22"/>
        </w:rPr>
        <w:t>zostały poniesione w okresie kwalifikowania wydatków;</w:t>
      </w:r>
    </w:p>
    <w:p w:rsidR="001E3859" w:rsidRPr="009309E4" w:rsidRDefault="001E3859" w:rsidP="001E3859">
      <w:pPr>
        <w:numPr>
          <w:ilvl w:val="0"/>
          <w:numId w:val="8"/>
        </w:numPr>
        <w:tabs>
          <w:tab w:val="clear" w:pos="720"/>
          <w:tab w:val="num" w:pos="567"/>
        </w:tabs>
        <w:ind w:left="567" w:hanging="207"/>
        <w:jc w:val="both"/>
        <w:rPr>
          <w:rFonts w:asciiTheme="minorHAnsi" w:hAnsiTheme="minorHAnsi" w:cstheme="minorHAnsi"/>
          <w:sz w:val="22"/>
          <w:szCs w:val="22"/>
        </w:rPr>
      </w:pPr>
      <w:r w:rsidRPr="009309E4">
        <w:rPr>
          <w:rFonts w:asciiTheme="minorHAnsi" w:hAnsiTheme="minorHAnsi" w:cstheme="minorHAnsi"/>
          <w:sz w:val="22"/>
          <w:szCs w:val="22"/>
        </w:rPr>
        <w:t>zostały faktycznie poniesione i udokumentowane, są poparte właściwymi dowodami księgowymi oraz są prawidłowo odzwierciedlone w ewidencji księgowej.</w:t>
      </w:r>
    </w:p>
    <w:p w:rsidR="001E3859" w:rsidRPr="009309E4" w:rsidRDefault="001E3859" w:rsidP="001E3859">
      <w:pPr>
        <w:numPr>
          <w:ilvl w:val="0"/>
          <w:numId w:val="16"/>
        </w:numPr>
        <w:jc w:val="both"/>
        <w:rPr>
          <w:rFonts w:asciiTheme="minorHAnsi" w:hAnsiTheme="minorHAnsi" w:cstheme="minorHAnsi"/>
          <w:b/>
          <w:bCs/>
          <w:snapToGrid w:val="0"/>
          <w:sz w:val="22"/>
          <w:szCs w:val="22"/>
          <w:lang w:eastAsia="pl-PL"/>
        </w:rPr>
      </w:pPr>
      <w:r w:rsidRPr="009309E4">
        <w:rPr>
          <w:rFonts w:asciiTheme="minorHAnsi" w:hAnsiTheme="minorHAnsi" w:cstheme="minorHAnsi"/>
          <w:sz w:val="22"/>
          <w:szCs w:val="22"/>
        </w:rPr>
        <w:t xml:space="preserve">Pod pojęciem wydatku faktycznie poniesionego należy rozumieć wydatek poniesiony </w:t>
      </w:r>
      <w:r w:rsidRPr="009309E4">
        <w:rPr>
          <w:rFonts w:asciiTheme="minorHAnsi" w:hAnsiTheme="minorHAnsi" w:cstheme="minorHAnsi"/>
          <w:sz w:val="22"/>
          <w:szCs w:val="22"/>
        </w:rPr>
        <w:br/>
        <w:t>w znaczeniu kasowym, tj. jako rozchód środków pieniężnych z kasy lub rachunku bankowego Oferenta, za wyjątkiem wkładu osobowego.</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VI</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val="x-none" w:eastAsia="pl-PL"/>
        </w:rPr>
        <w:t>WYDATKI NIEKWALIFIKOWANE</w:t>
      </w:r>
    </w:p>
    <w:p w:rsidR="001E3859" w:rsidRPr="009309E4" w:rsidRDefault="001E3859" w:rsidP="001E3859">
      <w:pPr>
        <w:numPr>
          <w:ilvl w:val="0"/>
          <w:numId w:val="7"/>
        </w:numPr>
        <w:autoSpaceDE w:val="0"/>
        <w:autoSpaceDN w:val="0"/>
        <w:adjustRightInd w:val="0"/>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Wydatki, które </w:t>
      </w:r>
      <w:r w:rsidRPr="009309E4">
        <w:rPr>
          <w:rFonts w:asciiTheme="minorHAnsi" w:hAnsiTheme="minorHAnsi" w:cstheme="minorHAnsi"/>
          <w:sz w:val="22"/>
          <w:szCs w:val="22"/>
          <w:u w:val="single"/>
          <w:lang w:eastAsia="pl-PL"/>
        </w:rPr>
        <w:t>nie mogą być finansowane z dotacji to:</w:t>
      </w:r>
    </w:p>
    <w:p w:rsidR="001E3859" w:rsidRPr="009309E4" w:rsidRDefault="001E3859" w:rsidP="001E3859">
      <w:pPr>
        <w:numPr>
          <w:ilvl w:val="0"/>
          <w:numId w:val="9"/>
        </w:numPr>
        <w:autoSpaceDE w:val="0"/>
        <w:autoSpaceDN w:val="0"/>
        <w:adjustRightInd w:val="0"/>
        <w:spacing w:after="9"/>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lastRenderedPageBreak/>
        <w:t>podatek od towarów i usług (VAT), jeśli może zostać odliczony w oparciu o ustawę z dnia 11 marca 2004 r. o podatku od towarów i usług</w:t>
      </w:r>
      <w:r w:rsidRPr="009309E4">
        <w:rPr>
          <w:rFonts w:asciiTheme="minorHAnsi" w:hAnsiTheme="minorHAnsi" w:cstheme="minorHAnsi"/>
          <w:sz w:val="22"/>
          <w:szCs w:val="22"/>
          <w:vertAlign w:val="superscript"/>
          <w:lang w:eastAsia="pl-PL"/>
        </w:rPr>
        <w:footnoteReference w:id="5"/>
      </w:r>
      <w:r w:rsidRPr="009309E4">
        <w:rPr>
          <w:rFonts w:asciiTheme="minorHAnsi" w:hAnsiTheme="minorHAnsi" w:cstheme="minorHAnsi"/>
          <w:sz w:val="22"/>
          <w:szCs w:val="22"/>
          <w:lang w:eastAsia="pl-PL"/>
        </w:rPr>
        <w:t>;</w:t>
      </w:r>
    </w:p>
    <w:p w:rsidR="001E3859" w:rsidRPr="009309E4" w:rsidRDefault="001E3859" w:rsidP="001E3859">
      <w:pPr>
        <w:numPr>
          <w:ilvl w:val="0"/>
          <w:numId w:val="9"/>
        </w:numPr>
        <w:autoSpaceDE w:val="0"/>
        <w:autoSpaceDN w:val="0"/>
        <w:adjustRightInd w:val="0"/>
        <w:spacing w:after="9"/>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zakup nieruchomości gruntowej, lokalowej, budowlanej;</w:t>
      </w:r>
    </w:p>
    <w:p w:rsidR="001E3859" w:rsidRPr="009309E4" w:rsidRDefault="001E3859" w:rsidP="001E3859">
      <w:pPr>
        <w:numPr>
          <w:ilvl w:val="0"/>
          <w:numId w:val="9"/>
        </w:numPr>
        <w:autoSpaceDE w:val="0"/>
        <w:autoSpaceDN w:val="0"/>
        <w:adjustRightInd w:val="0"/>
        <w:spacing w:after="9"/>
        <w:rPr>
          <w:rFonts w:asciiTheme="minorHAnsi" w:hAnsiTheme="minorHAnsi" w:cstheme="minorHAnsi"/>
          <w:sz w:val="22"/>
          <w:szCs w:val="22"/>
          <w:lang w:eastAsia="pl-PL"/>
        </w:rPr>
      </w:pPr>
      <w:r w:rsidRPr="009309E4">
        <w:rPr>
          <w:rFonts w:asciiTheme="minorHAnsi" w:hAnsiTheme="minorHAnsi" w:cstheme="minorHAnsi"/>
          <w:sz w:val="22"/>
          <w:szCs w:val="22"/>
          <w:lang w:eastAsia="pl-PL"/>
        </w:rPr>
        <w:t>leasing;</w:t>
      </w:r>
    </w:p>
    <w:p w:rsidR="001E3859" w:rsidRPr="009309E4" w:rsidRDefault="001E3859" w:rsidP="001E3859">
      <w:pPr>
        <w:numPr>
          <w:ilvl w:val="0"/>
          <w:numId w:val="9"/>
        </w:numPr>
        <w:autoSpaceDE w:val="0"/>
        <w:autoSpaceDN w:val="0"/>
        <w:adjustRightInd w:val="0"/>
        <w:spacing w:after="9"/>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rezerwy na pokrycie przyszłych strat lub zobowiązań; </w:t>
      </w:r>
    </w:p>
    <w:p w:rsidR="001E3859" w:rsidRPr="009309E4" w:rsidRDefault="001E3859" w:rsidP="001E3859">
      <w:pPr>
        <w:numPr>
          <w:ilvl w:val="0"/>
          <w:numId w:val="9"/>
        </w:numPr>
        <w:autoSpaceDE w:val="0"/>
        <w:autoSpaceDN w:val="0"/>
        <w:adjustRightInd w:val="0"/>
        <w:spacing w:after="9"/>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odsetki z tytułu niezapłaconych w terminie zobowiązań; </w:t>
      </w:r>
    </w:p>
    <w:p w:rsidR="001E3859" w:rsidRPr="009309E4" w:rsidRDefault="001E3859" w:rsidP="001E3859">
      <w:pPr>
        <w:numPr>
          <w:ilvl w:val="0"/>
          <w:numId w:val="9"/>
        </w:numPr>
        <w:autoSpaceDE w:val="0"/>
        <w:autoSpaceDN w:val="0"/>
        <w:adjustRightInd w:val="0"/>
        <w:spacing w:after="9"/>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koszty kar i grzywien; </w:t>
      </w:r>
    </w:p>
    <w:p w:rsidR="001E3859" w:rsidRPr="009309E4" w:rsidRDefault="001E3859" w:rsidP="001E3859">
      <w:pPr>
        <w:numPr>
          <w:ilvl w:val="0"/>
          <w:numId w:val="9"/>
        </w:numPr>
        <w:autoSpaceDE w:val="0"/>
        <w:autoSpaceDN w:val="0"/>
        <w:adjustRightInd w:val="0"/>
        <w:spacing w:after="9"/>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koszty procesów sądowych; </w:t>
      </w:r>
    </w:p>
    <w:p w:rsidR="001E3859" w:rsidRPr="009309E4" w:rsidRDefault="001E3859" w:rsidP="001E3859">
      <w:pPr>
        <w:numPr>
          <w:ilvl w:val="0"/>
          <w:numId w:val="9"/>
        </w:numPr>
        <w:autoSpaceDE w:val="0"/>
        <w:autoSpaceDN w:val="0"/>
        <w:adjustRightInd w:val="0"/>
        <w:spacing w:after="9"/>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nagrody, premie i inne formy bonifikaty rzeczowej lub finansowej dla osób zajmujących się realizacją zadania; </w:t>
      </w:r>
    </w:p>
    <w:p w:rsidR="001E3859" w:rsidRPr="009309E4" w:rsidRDefault="001E3859" w:rsidP="001E3859">
      <w:pPr>
        <w:numPr>
          <w:ilvl w:val="0"/>
          <w:numId w:val="9"/>
        </w:numPr>
        <w:autoSpaceDE w:val="0"/>
        <w:autoSpaceDN w:val="0"/>
        <w:adjustRightInd w:val="0"/>
        <w:spacing w:after="9"/>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koszty obsługi konta bankowego (nie dotyczy kosztów przelewów); </w:t>
      </w:r>
    </w:p>
    <w:p w:rsidR="001E3859" w:rsidRPr="009309E4" w:rsidRDefault="001E3859" w:rsidP="001E3859">
      <w:pPr>
        <w:numPr>
          <w:ilvl w:val="0"/>
          <w:numId w:val="9"/>
        </w:numPr>
        <w:autoSpaceDE w:val="0"/>
        <w:autoSpaceDN w:val="0"/>
        <w:adjustRightInd w:val="0"/>
        <w:ind w:hanging="357"/>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podatki i opłaty z wyłączeniem podatku dochodowego od osób fizycznych, składek na ubezpieczenie społeczne i zdrowotne, składek na Fundusz Pracy oraz Fundusz Gwarantowanych Świadczeń Pracowniczych, a także opłat za zaświadczenie o niekaralności oraz opłaty za zajęcie pasa drogowego;</w:t>
      </w:r>
    </w:p>
    <w:p w:rsidR="001E3859" w:rsidRPr="009309E4" w:rsidRDefault="001E3859" w:rsidP="001E3859">
      <w:pPr>
        <w:numPr>
          <w:ilvl w:val="0"/>
          <w:numId w:val="9"/>
        </w:numPr>
        <w:autoSpaceDE w:val="0"/>
        <w:autoSpaceDN w:val="0"/>
        <w:adjustRightInd w:val="0"/>
        <w:ind w:hanging="357"/>
        <w:jc w:val="both"/>
        <w:rPr>
          <w:rFonts w:asciiTheme="minorHAnsi" w:hAnsiTheme="minorHAnsi" w:cstheme="minorHAnsi"/>
          <w:sz w:val="22"/>
          <w:szCs w:val="22"/>
          <w:lang w:eastAsia="pl-PL"/>
        </w:rPr>
      </w:pPr>
      <w:r>
        <w:rPr>
          <w:rFonts w:asciiTheme="minorHAnsi" w:hAnsiTheme="minorHAnsi" w:cstheme="minorHAnsi"/>
          <w:sz w:val="22"/>
          <w:szCs w:val="22"/>
          <w:lang w:eastAsia="pl-PL"/>
        </w:rPr>
        <w:t>koszty związane z realizacją</w:t>
      </w:r>
      <w:r w:rsidRPr="009309E4">
        <w:rPr>
          <w:rFonts w:asciiTheme="minorHAnsi" w:hAnsiTheme="minorHAnsi" w:cstheme="minorHAnsi"/>
          <w:sz w:val="22"/>
          <w:szCs w:val="22"/>
          <w:lang w:eastAsia="pl-PL"/>
        </w:rPr>
        <w:t xml:space="preserve"> zadań inwestycyjnych (takich jak np. wykonywanie pomników, obelisków, remonty pomieszczeń </w:t>
      </w:r>
      <w:r>
        <w:rPr>
          <w:rFonts w:asciiTheme="minorHAnsi" w:hAnsiTheme="minorHAnsi" w:cstheme="minorHAnsi"/>
          <w:sz w:val="22"/>
          <w:szCs w:val="22"/>
          <w:lang w:eastAsia="pl-PL"/>
        </w:rPr>
        <w:t xml:space="preserve">- </w:t>
      </w:r>
      <w:r w:rsidRPr="009309E4">
        <w:rPr>
          <w:rFonts w:asciiTheme="minorHAnsi" w:hAnsiTheme="minorHAnsi" w:cstheme="minorHAnsi"/>
          <w:sz w:val="22"/>
          <w:szCs w:val="22"/>
          <w:lang w:eastAsia="pl-PL"/>
        </w:rPr>
        <w:t>z wyłączeniem przepisów dot</w:t>
      </w:r>
      <w:r>
        <w:rPr>
          <w:rFonts w:asciiTheme="minorHAnsi" w:hAnsiTheme="minorHAnsi" w:cstheme="minorHAnsi"/>
          <w:sz w:val="22"/>
          <w:szCs w:val="22"/>
          <w:lang w:eastAsia="pl-PL"/>
        </w:rPr>
        <w:t>yczących</w:t>
      </w:r>
      <w:r w:rsidRPr="009309E4">
        <w:rPr>
          <w:rFonts w:asciiTheme="minorHAnsi" w:hAnsiTheme="minorHAnsi" w:cstheme="minorHAnsi"/>
          <w:sz w:val="22"/>
          <w:szCs w:val="22"/>
          <w:lang w:eastAsia="pl-PL"/>
        </w:rPr>
        <w:t xml:space="preserve"> dostępności</w:t>
      </w:r>
      <w:r>
        <w:rPr>
          <w:rFonts w:asciiTheme="minorHAnsi" w:hAnsiTheme="minorHAnsi" w:cstheme="minorHAnsi"/>
          <w:sz w:val="22"/>
          <w:szCs w:val="22"/>
          <w:lang w:eastAsia="pl-PL"/>
        </w:rPr>
        <w:t>,</w:t>
      </w:r>
      <w:r w:rsidRPr="009309E4">
        <w:rPr>
          <w:rFonts w:asciiTheme="minorHAnsi" w:hAnsiTheme="minorHAnsi" w:cstheme="minorHAnsi"/>
          <w:sz w:val="22"/>
          <w:szCs w:val="22"/>
          <w:lang w:eastAsia="pl-PL"/>
        </w:rPr>
        <w:t xml:space="preserve"> określonych w Rozdz. XII pkt 8 regulaminu);</w:t>
      </w:r>
    </w:p>
    <w:p w:rsidR="001E3859" w:rsidRPr="009309E4" w:rsidRDefault="001E3859" w:rsidP="001E3859">
      <w:pPr>
        <w:numPr>
          <w:ilvl w:val="0"/>
          <w:numId w:val="9"/>
        </w:numPr>
        <w:autoSpaceDE w:val="0"/>
        <w:autoSpaceDN w:val="0"/>
        <w:adjustRightInd w:val="0"/>
        <w:ind w:hanging="357"/>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zakup środków trwałych o jednostkowej wartości ewidencyjnej powyżej 10 000,00 zł </w:t>
      </w:r>
      <w:r w:rsidRPr="009309E4">
        <w:rPr>
          <w:rFonts w:asciiTheme="minorHAnsi" w:hAnsiTheme="minorHAnsi" w:cstheme="minorHAnsi"/>
          <w:sz w:val="22"/>
          <w:szCs w:val="22"/>
        </w:rPr>
        <w:t>(o ile organizacja, w dokumentach wewnętrznych, nie ustawiła limitu niżej);</w:t>
      </w:r>
    </w:p>
    <w:p w:rsidR="001E3859" w:rsidRPr="009309E4" w:rsidRDefault="001E3859" w:rsidP="001E3859">
      <w:pPr>
        <w:numPr>
          <w:ilvl w:val="0"/>
          <w:numId w:val="9"/>
        </w:numPr>
        <w:autoSpaceDE w:val="0"/>
        <w:autoSpaceDN w:val="0"/>
        <w:adjustRightInd w:val="0"/>
        <w:ind w:hanging="357"/>
        <w:jc w:val="both"/>
        <w:rPr>
          <w:rFonts w:asciiTheme="minorHAnsi" w:hAnsiTheme="minorHAnsi" w:cstheme="minorHAnsi"/>
          <w:b/>
          <w:sz w:val="22"/>
          <w:szCs w:val="22"/>
          <w:lang w:eastAsia="pl-PL"/>
        </w:rPr>
      </w:pPr>
      <w:r w:rsidRPr="009309E4">
        <w:rPr>
          <w:rFonts w:asciiTheme="minorHAnsi" w:hAnsiTheme="minorHAnsi" w:cstheme="minorHAnsi"/>
          <w:b/>
          <w:sz w:val="22"/>
          <w:szCs w:val="22"/>
          <w:lang w:eastAsia="pl-PL"/>
        </w:rPr>
        <w:t>zakupy, o których mowa w Rozdziale I, ust. 3.</w:t>
      </w:r>
    </w:p>
    <w:p w:rsidR="001E3859" w:rsidRPr="009309E4" w:rsidRDefault="001E3859" w:rsidP="001E3859">
      <w:pPr>
        <w:numPr>
          <w:ilvl w:val="0"/>
          <w:numId w:val="7"/>
        </w:numPr>
        <w:autoSpaceDE w:val="0"/>
        <w:autoSpaceDN w:val="0"/>
        <w:adjustRightInd w:val="0"/>
        <w:ind w:hanging="357"/>
        <w:jc w:val="both"/>
        <w:rPr>
          <w:rFonts w:asciiTheme="minorHAnsi" w:hAnsiTheme="minorHAnsi" w:cstheme="minorHAnsi"/>
          <w:sz w:val="22"/>
          <w:szCs w:val="22"/>
        </w:rPr>
      </w:pPr>
      <w:r w:rsidRPr="009309E4">
        <w:rPr>
          <w:rFonts w:asciiTheme="minorHAnsi" w:hAnsiTheme="minorHAnsi" w:cstheme="minorHAnsi"/>
          <w:sz w:val="22"/>
          <w:szCs w:val="22"/>
        </w:rPr>
        <w:t>Wydatki niekwalifikowane związane z realizacją zadania ponosi Oferent.</w:t>
      </w:r>
    </w:p>
    <w:p w:rsidR="001E3859" w:rsidRPr="009309E4" w:rsidRDefault="001E3859" w:rsidP="001E3859">
      <w:pPr>
        <w:numPr>
          <w:ilvl w:val="0"/>
          <w:numId w:val="7"/>
        </w:numPr>
        <w:autoSpaceDE w:val="0"/>
        <w:autoSpaceDN w:val="0"/>
        <w:adjustRightInd w:val="0"/>
        <w:spacing w:after="120"/>
        <w:ind w:left="363" w:hanging="357"/>
        <w:jc w:val="both"/>
      </w:pPr>
      <w:r w:rsidRPr="009309E4">
        <w:rPr>
          <w:rFonts w:asciiTheme="minorHAnsi" w:hAnsiTheme="minorHAnsi" w:cstheme="minorHAnsi"/>
          <w:sz w:val="22"/>
          <w:szCs w:val="22"/>
        </w:rPr>
        <w:t>Niedozwolone jest podwójne finansowanie wydatku, tzn. zrefundowanie całkowite lub częściowe danego wydatku dwa razy ze środków publicznych, wspólnotowych lub krajowych.</w:t>
      </w:r>
    </w:p>
    <w:p w:rsidR="001E3859" w:rsidRPr="009309E4" w:rsidRDefault="001E3859" w:rsidP="001E3859">
      <w:pPr>
        <w:autoSpaceDE w:val="0"/>
        <w:autoSpaceDN w:val="0"/>
        <w:adjustRightInd w:val="0"/>
        <w:spacing w:before="120" w:after="120"/>
        <w:ind w:left="6"/>
        <w:jc w:val="center"/>
        <w:rPr>
          <w:rFonts w:asciiTheme="minorHAnsi" w:hAnsiTheme="minorHAnsi" w:cstheme="minorHAnsi"/>
          <w:b/>
        </w:rPr>
      </w:pPr>
      <w:r w:rsidRPr="009309E4">
        <w:rPr>
          <w:rFonts w:asciiTheme="minorHAnsi" w:hAnsiTheme="minorHAnsi" w:cstheme="minorHAnsi"/>
          <w:b/>
        </w:rPr>
        <w:t>Rozdział VII</w:t>
      </w:r>
    </w:p>
    <w:p w:rsidR="001E3859" w:rsidRPr="009309E4" w:rsidRDefault="001E3859" w:rsidP="001E3859">
      <w:pPr>
        <w:keepNext/>
        <w:spacing w:before="120"/>
        <w:jc w:val="center"/>
        <w:outlineLvl w:val="1"/>
        <w:rPr>
          <w:rFonts w:asciiTheme="minorHAnsi" w:hAnsiTheme="minorHAnsi" w:cstheme="minorHAnsi"/>
          <w:b/>
          <w:snapToGrid w:val="0"/>
          <w:lang w:eastAsia="pl-PL"/>
        </w:rPr>
      </w:pPr>
      <w:r w:rsidRPr="009309E4">
        <w:rPr>
          <w:rFonts w:asciiTheme="minorHAnsi" w:hAnsiTheme="minorHAnsi" w:cstheme="minorHAnsi"/>
          <w:b/>
          <w:snapToGrid w:val="0"/>
          <w:lang w:eastAsia="pl-PL"/>
        </w:rPr>
        <w:t>ZASADY KONSTRUOWANIA BUDŻETU</w:t>
      </w:r>
    </w:p>
    <w:p w:rsidR="001E3859" w:rsidRPr="009309E4" w:rsidRDefault="001E3859" w:rsidP="001E3859">
      <w:pPr>
        <w:numPr>
          <w:ilvl w:val="0"/>
          <w:numId w:val="10"/>
        </w:numPr>
        <w:jc w:val="both"/>
        <w:rPr>
          <w:rFonts w:asciiTheme="minorHAnsi" w:hAnsiTheme="minorHAnsi" w:cstheme="minorHAnsi"/>
          <w:bCs/>
          <w:sz w:val="22"/>
          <w:szCs w:val="22"/>
          <w:lang w:eastAsia="pl-PL"/>
        </w:rPr>
      </w:pPr>
      <w:r w:rsidRPr="009309E4">
        <w:rPr>
          <w:rFonts w:asciiTheme="minorHAnsi" w:hAnsiTheme="minorHAnsi" w:cstheme="minorHAnsi"/>
          <w:bCs/>
          <w:sz w:val="22"/>
          <w:szCs w:val="22"/>
          <w:lang w:eastAsia="pl-PL"/>
        </w:rPr>
        <w:t xml:space="preserve">Kalkulacja przewidywanych kosztów realizacji zadania </w:t>
      </w:r>
      <w:r>
        <w:rPr>
          <w:rFonts w:asciiTheme="minorHAnsi" w:hAnsiTheme="minorHAnsi" w:cstheme="minorHAnsi"/>
          <w:bCs/>
          <w:sz w:val="22"/>
          <w:szCs w:val="22"/>
          <w:lang w:eastAsia="pl-PL"/>
        </w:rPr>
        <w:t xml:space="preserve">publicznego </w:t>
      </w:r>
      <w:r w:rsidRPr="009309E4">
        <w:rPr>
          <w:rFonts w:asciiTheme="minorHAnsi" w:hAnsiTheme="minorHAnsi" w:cstheme="minorHAnsi"/>
          <w:bCs/>
          <w:sz w:val="22"/>
          <w:szCs w:val="22"/>
          <w:lang w:eastAsia="pl-PL"/>
        </w:rPr>
        <w:t>obejmuje przedstawienie kosztów w podziale na: koszty realizacji działań i koszty administracyjne.</w:t>
      </w:r>
    </w:p>
    <w:p w:rsidR="001E3859" w:rsidRPr="009309E4" w:rsidRDefault="001E3859" w:rsidP="001E3859">
      <w:pPr>
        <w:numPr>
          <w:ilvl w:val="0"/>
          <w:numId w:val="10"/>
        </w:numPr>
        <w:jc w:val="both"/>
        <w:rPr>
          <w:rFonts w:asciiTheme="minorHAnsi" w:hAnsiTheme="minorHAnsi" w:cstheme="minorHAnsi"/>
          <w:bCs/>
          <w:sz w:val="22"/>
          <w:szCs w:val="22"/>
          <w:lang w:eastAsia="pl-PL"/>
        </w:rPr>
      </w:pPr>
      <w:r w:rsidRPr="009309E4">
        <w:rPr>
          <w:rFonts w:asciiTheme="minorHAnsi" w:hAnsiTheme="minorHAnsi" w:cstheme="minorHAnsi"/>
          <w:bCs/>
          <w:sz w:val="22"/>
          <w:szCs w:val="22"/>
          <w:u w:val="single"/>
          <w:lang w:eastAsia="pl-PL"/>
        </w:rPr>
        <w:t>Koszty realizacji działań</w:t>
      </w:r>
      <w:r w:rsidRPr="009309E4">
        <w:rPr>
          <w:rFonts w:asciiTheme="minorHAnsi" w:hAnsiTheme="minorHAnsi" w:cstheme="minorHAnsi"/>
          <w:bCs/>
          <w:sz w:val="22"/>
          <w:szCs w:val="22"/>
          <w:lang w:eastAsia="pl-PL"/>
        </w:rPr>
        <w:t xml:space="preserve"> </w:t>
      </w:r>
      <w:r w:rsidRPr="009309E4">
        <w:rPr>
          <w:rFonts w:asciiTheme="minorHAnsi" w:hAnsiTheme="minorHAnsi" w:cstheme="minorHAnsi"/>
          <w:sz w:val="22"/>
          <w:szCs w:val="22"/>
          <w:lang w:eastAsia="pl-PL"/>
        </w:rPr>
        <w:t>to koszty realizacji poszczególnych działań, które Oferent zamierza realizować w ramach projektu, a które są bezpośrednio związane z danym zadaniem (m.in. honoraria trenerów, ekspertów, artystów, koszty zakwaterowania i wyżywienia, koszty wynajmu sali, koszty druku publikacji, koszty promocji, koszty uwzględniające możliwość udziału w zadaniu osób ze szczególnymi potrzebami, o których mowa w ustawie z dnia 19 lipca 2019 r. o zapewnianiu dostępności osobom ze szczególnymi potrzebami w tym osobom z niepełnosprawnościami).</w:t>
      </w:r>
    </w:p>
    <w:p w:rsidR="001E3859" w:rsidRPr="009309E4" w:rsidRDefault="001E3859" w:rsidP="001E3859">
      <w:pPr>
        <w:numPr>
          <w:ilvl w:val="0"/>
          <w:numId w:val="10"/>
        </w:numPr>
        <w:jc w:val="both"/>
        <w:rPr>
          <w:rFonts w:asciiTheme="minorHAnsi" w:hAnsiTheme="minorHAnsi" w:cstheme="minorHAnsi"/>
          <w:bCs/>
          <w:sz w:val="22"/>
          <w:szCs w:val="22"/>
          <w:lang w:eastAsia="pl-PL"/>
        </w:rPr>
      </w:pPr>
      <w:r w:rsidRPr="009309E4">
        <w:rPr>
          <w:rFonts w:asciiTheme="minorHAnsi" w:hAnsiTheme="minorHAnsi" w:cstheme="minorHAnsi"/>
          <w:sz w:val="22"/>
          <w:szCs w:val="22"/>
          <w:u w:val="single"/>
          <w:lang w:eastAsia="pl-PL"/>
        </w:rPr>
        <w:t>Koszty administracyjne</w:t>
      </w:r>
      <w:r w:rsidRPr="009309E4">
        <w:rPr>
          <w:rFonts w:asciiTheme="minorHAnsi" w:hAnsiTheme="minorHAnsi" w:cstheme="minorHAnsi"/>
          <w:sz w:val="22"/>
          <w:szCs w:val="22"/>
          <w:lang w:eastAsia="pl-PL"/>
        </w:rPr>
        <w:t xml:space="preserve"> stanowi</w:t>
      </w:r>
      <w:r w:rsidRPr="009309E4">
        <w:rPr>
          <w:rFonts w:asciiTheme="minorHAnsi" w:eastAsia="TTE1C82A48t00" w:hAnsiTheme="minorHAnsi" w:cstheme="minorHAnsi"/>
          <w:sz w:val="22"/>
          <w:szCs w:val="22"/>
          <w:lang w:eastAsia="pl-PL"/>
        </w:rPr>
        <w:t xml:space="preserve">ą </w:t>
      </w:r>
      <w:r w:rsidRPr="009309E4">
        <w:rPr>
          <w:rFonts w:asciiTheme="minorHAnsi" w:hAnsiTheme="minorHAnsi" w:cstheme="minorHAnsi"/>
          <w:sz w:val="22"/>
          <w:szCs w:val="22"/>
          <w:lang w:eastAsia="pl-PL"/>
        </w:rPr>
        <w:t>t</w:t>
      </w:r>
      <w:r w:rsidRPr="009309E4">
        <w:rPr>
          <w:rFonts w:asciiTheme="minorHAnsi" w:eastAsia="TTE1C82A48t00" w:hAnsiTheme="minorHAnsi" w:cstheme="minorHAnsi"/>
          <w:sz w:val="22"/>
          <w:szCs w:val="22"/>
          <w:lang w:eastAsia="pl-PL"/>
        </w:rPr>
        <w:t xml:space="preserve">ę </w:t>
      </w:r>
      <w:r w:rsidRPr="009309E4">
        <w:rPr>
          <w:rFonts w:asciiTheme="minorHAnsi" w:hAnsiTheme="minorHAnsi" w:cstheme="minorHAnsi"/>
          <w:sz w:val="22"/>
          <w:szCs w:val="22"/>
          <w:lang w:eastAsia="pl-PL"/>
        </w:rPr>
        <w:t>cz</w:t>
      </w:r>
      <w:r w:rsidRPr="009309E4">
        <w:rPr>
          <w:rFonts w:asciiTheme="minorHAnsi" w:eastAsia="TTE1C82A48t00" w:hAnsiTheme="minorHAnsi" w:cstheme="minorHAnsi"/>
          <w:sz w:val="22"/>
          <w:szCs w:val="22"/>
          <w:lang w:eastAsia="pl-PL"/>
        </w:rPr>
        <w:t xml:space="preserve">ęść </w:t>
      </w:r>
      <w:r w:rsidRPr="009309E4">
        <w:rPr>
          <w:rFonts w:asciiTheme="minorHAnsi" w:hAnsiTheme="minorHAnsi" w:cstheme="minorHAnsi"/>
          <w:sz w:val="22"/>
          <w:szCs w:val="22"/>
          <w:lang w:eastAsia="pl-PL"/>
        </w:rPr>
        <w:t>kosztów Oferenta, które nie mog</w:t>
      </w:r>
      <w:r w:rsidRPr="009309E4">
        <w:rPr>
          <w:rFonts w:asciiTheme="minorHAnsi" w:eastAsia="TTE1C82A48t00" w:hAnsiTheme="minorHAnsi" w:cstheme="minorHAnsi"/>
          <w:sz w:val="22"/>
          <w:szCs w:val="22"/>
          <w:lang w:eastAsia="pl-PL"/>
        </w:rPr>
        <w:t xml:space="preserve">ą </w:t>
      </w:r>
      <w:r w:rsidRPr="009309E4">
        <w:rPr>
          <w:rFonts w:asciiTheme="minorHAnsi" w:hAnsiTheme="minorHAnsi" w:cstheme="minorHAnsi"/>
          <w:sz w:val="22"/>
          <w:szCs w:val="22"/>
          <w:lang w:eastAsia="pl-PL"/>
        </w:rPr>
        <w:t>zosta</w:t>
      </w:r>
      <w:r w:rsidRPr="009309E4">
        <w:rPr>
          <w:rFonts w:asciiTheme="minorHAnsi" w:eastAsia="TTE1C82A48t00" w:hAnsiTheme="minorHAnsi" w:cstheme="minorHAnsi"/>
          <w:sz w:val="22"/>
          <w:szCs w:val="22"/>
          <w:lang w:eastAsia="pl-PL"/>
        </w:rPr>
        <w:t>ć</w:t>
      </w:r>
      <w:r w:rsidRPr="009309E4">
        <w:rPr>
          <w:rFonts w:asciiTheme="minorHAnsi" w:hAnsiTheme="minorHAnsi" w:cstheme="minorHAnsi"/>
          <w:sz w:val="22"/>
          <w:szCs w:val="22"/>
          <w:lang w:eastAsia="pl-PL"/>
        </w:rPr>
        <w:t xml:space="preserve"> bezpo</w:t>
      </w:r>
      <w:r w:rsidRPr="009309E4">
        <w:rPr>
          <w:rFonts w:asciiTheme="minorHAnsi" w:eastAsia="TTE1C82A48t00" w:hAnsiTheme="minorHAnsi" w:cstheme="minorHAnsi"/>
          <w:sz w:val="22"/>
          <w:szCs w:val="22"/>
          <w:lang w:eastAsia="pl-PL"/>
        </w:rPr>
        <w:t>ś</w:t>
      </w:r>
      <w:r w:rsidRPr="009309E4">
        <w:rPr>
          <w:rFonts w:asciiTheme="minorHAnsi" w:hAnsiTheme="minorHAnsi" w:cstheme="minorHAnsi"/>
          <w:sz w:val="22"/>
          <w:szCs w:val="22"/>
          <w:lang w:eastAsia="pl-PL"/>
        </w:rPr>
        <w:t>rednio przyporz</w:t>
      </w:r>
      <w:r w:rsidRPr="009309E4">
        <w:rPr>
          <w:rFonts w:asciiTheme="minorHAnsi" w:eastAsia="TTE1C82A48t00" w:hAnsiTheme="minorHAnsi" w:cstheme="minorHAnsi"/>
          <w:sz w:val="22"/>
          <w:szCs w:val="22"/>
          <w:lang w:eastAsia="pl-PL"/>
        </w:rPr>
        <w:t>ą</w:t>
      </w:r>
      <w:r w:rsidRPr="009309E4">
        <w:rPr>
          <w:rFonts w:asciiTheme="minorHAnsi" w:hAnsiTheme="minorHAnsi" w:cstheme="minorHAnsi"/>
          <w:sz w:val="22"/>
          <w:szCs w:val="22"/>
          <w:lang w:eastAsia="pl-PL"/>
        </w:rPr>
        <w:t>dkowane do konkretnych działań, b</w:t>
      </w:r>
      <w:r w:rsidRPr="009309E4">
        <w:rPr>
          <w:rFonts w:asciiTheme="minorHAnsi" w:eastAsia="TTE1C82A48t00" w:hAnsiTheme="minorHAnsi" w:cstheme="minorHAnsi"/>
          <w:sz w:val="22"/>
          <w:szCs w:val="22"/>
          <w:lang w:eastAsia="pl-PL"/>
        </w:rPr>
        <w:t>ę</w:t>
      </w:r>
      <w:r w:rsidRPr="009309E4">
        <w:rPr>
          <w:rFonts w:asciiTheme="minorHAnsi" w:hAnsiTheme="minorHAnsi" w:cstheme="minorHAnsi"/>
          <w:sz w:val="22"/>
          <w:szCs w:val="22"/>
          <w:lang w:eastAsia="pl-PL"/>
        </w:rPr>
        <w:t>d</w:t>
      </w:r>
      <w:r w:rsidRPr="009309E4">
        <w:rPr>
          <w:rFonts w:asciiTheme="minorHAnsi" w:eastAsia="TTE1C82A48t00" w:hAnsiTheme="minorHAnsi" w:cstheme="minorHAnsi"/>
          <w:sz w:val="22"/>
          <w:szCs w:val="22"/>
          <w:lang w:eastAsia="pl-PL"/>
        </w:rPr>
        <w:t>ą</w:t>
      </w:r>
      <w:r w:rsidRPr="009309E4">
        <w:rPr>
          <w:rFonts w:asciiTheme="minorHAnsi" w:hAnsiTheme="minorHAnsi" w:cstheme="minorHAnsi"/>
          <w:sz w:val="22"/>
          <w:szCs w:val="22"/>
          <w:lang w:eastAsia="pl-PL"/>
        </w:rPr>
        <w:t xml:space="preserve">cych wynikiem realizowanego zadania. </w:t>
      </w:r>
      <w:r w:rsidRPr="009309E4">
        <w:rPr>
          <w:rFonts w:asciiTheme="minorHAnsi" w:hAnsiTheme="minorHAnsi" w:cstheme="minorHAnsi"/>
          <w:sz w:val="22"/>
          <w:szCs w:val="22"/>
          <w:lang w:eastAsia="pl-PL"/>
        </w:rPr>
        <w:br/>
        <w:t>W szczególno</w:t>
      </w:r>
      <w:r w:rsidRPr="009309E4">
        <w:rPr>
          <w:rFonts w:asciiTheme="minorHAnsi" w:eastAsia="TTE1C82A48t00" w:hAnsiTheme="minorHAnsi" w:cstheme="minorHAnsi"/>
          <w:sz w:val="22"/>
          <w:szCs w:val="22"/>
          <w:lang w:eastAsia="pl-PL"/>
        </w:rPr>
        <w:t>ś</w:t>
      </w:r>
      <w:r w:rsidRPr="009309E4">
        <w:rPr>
          <w:rFonts w:asciiTheme="minorHAnsi" w:hAnsiTheme="minorHAnsi" w:cstheme="minorHAnsi"/>
          <w:sz w:val="22"/>
          <w:szCs w:val="22"/>
          <w:lang w:eastAsia="pl-PL"/>
        </w:rPr>
        <w:t>ci koszty administracyjne mogą obejmowa</w:t>
      </w:r>
      <w:r w:rsidRPr="009309E4">
        <w:rPr>
          <w:rFonts w:asciiTheme="minorHAnsi" w:eastAsia="TTE1C82A48t00" w:hAnsiTheme="minorHAnsi" w:cstheme="minorHAnsi"/>
          <w:sz w:val="22"/>
          <w:szCs w:val="22"/>
          <w:lang w:eastAsia="pl-PL"/>
        </w:rPr>
        <w:t>ć</w:t>
      </w:r>
      <w:r w:rsidRPr="009309E4">
        <w:rPr>
          <w:rFonts w:asciiTheme="minorHAnsi" w:hAnsiTheme="minorHAnsi" w:cstheme="minorHAnsi"/>
          <w:sz w:val="22"/>
          <w:szCs w:val="22"/>
          <w:lang w:eastAsia="pl-PL"/>
        </w:rPr>
        <w:t>:</w:t>
      </w:r>
    </w:p>
    <w:p w:rsidR="001E3859" w:rsidRPr="009309E4" w:rsidRDefault="001E3859" w:rsidP="001E3859">
      <w:pPr>
        <w:numPr>
          <w:ilvl w:val="0"/>
          <w:numId w:val="11"/>
        </w:numPr>
        <w:jc w:val="both"/>
        <w:rPr>
          <w:rFonts w:asciiTheme="minorHAnsi" w:hAnsiTheme="minorHAnsi" w:cstheme="minorHAnsi"/>
          <w:bCs/>
          <w:sz w:val="22"/>
          <w:szCs w:val="22"/>
          <w:lang w:eastAsia="pl-PL"/>
        </w:rPr>
      </w:pPr>
      <w:r w:rsidRPr="009309E4">
        <w:rPr>
          <w:rFonts w:asciiTheme="minorHAnsi" w:hAnsiTheme="minorHAnsi" w:cstheme="minorHAnsi"/>
          <w:bCs/>
          <w:sz w:val="22"/>
          <w:szCs w:val="22"/>
          <w:lang w:eastAsia="pl-PL"/>
        </w:rPr>
        <w:t>koszty zarządu (m.in. koordynacja projektu, obsługa księgowa projektu);</w:t>
      </w:r>
    </w:p>
    <w:p w:rsidR="001E3859" w:rsidRPr="009309E4" w:rsidRDefault="001E3859" w:rsidP="001E3859">
      <w:pPr>
        <w:numPr>
          <w:ilvl w:val="0"/>
          <w:numId w:val="11"/>
        </w:numPr>
        <w:jc w:val="both"/>
        <w:rPr>
          <w:rFonts w:asciiTheme="minorHAnsi" w:hAnsiTheme="minorHAnsi" w:cstheme="minorHAnsi"/>
          <w:bCs/>
          <w:sz w:val="22"/>
          <w:szCs w:val="22"/>
          <w:lang w:eastAsia="pl-PL"/>
        </w:rPr>
      </w:pPr>
      <w:r w:rsidRPr="009309E4">
        <w:rPr>
          <w:rFonts w:asciiTheme="minorHAnsi" w:hAnsiTheme="minorHAnsi" w:cstheme="minorHAnsi"/>
          <w:bCs/>
          <w:sz w:val="22"/>
          <w:szCs w:val="22"/>
          <w:lang w:eastAsia="pl-PL"/>
        </w:rPr>
        <w:t>opłaty administracyjne (np. opłaty za najem powierzchni biurowych);</w:t>
      </w:r>
    </w:p>
    <w:p w:rsidR="001E3859" w:rsidRPr="009309E4" w:rsidRDefault="001E3859" w:rsidP="001E3859">
      <w:pPr>
        <w:numPr>
          <w:ilvl w:val="0"/>
          <w:numId w:val="11"/>
        </w:numPr>
        <w:jc w:val="both"/>
        <w:rPr>
          <w:rFonts w:asciiTheme="minorHAnsi" w:hAnsiTheme="minorHAnsi" w:cstheme="minorHAnsi"/>
          <w:bCs/>
          <w:sz w:val="22"/>
          <w:szCs w:val="22"/>
          <w:lang w:eastAsia="pl-PL"/>
        </w:rPr>
      </w:pPr>
      <w:r w:rsidRPr="009309E4">
        <w:rPr>
          <w:rFonts w:asciiTheme="minorHAnsi" w:hAnsiTheme="minorHAnsi" w:cstheme="minorHAnsi"/>
          <w:bCs/>
          <w:sz w:val="22"/>
          <w:szCs w:val="22"/>
          <w:lang w:eastAsia="pl-PL"/>
        </w:rPr>
        <w:t>opłaty za energię elektryczną, cieplną, gazową, wodę oraz inne media;</w:t>
      </w:r>
    </w:p>
    <w:p w:rsidR="001E3859" w:rsidRPr="009309E4" w:rsidRDefault="001E3859" w:rsidP="001E3859">
      <w:pPr>
        <w:numPr>
          <w:ilvl w:val="0"/>
          <w:numId w:val="11"/>
        </w:numPr>
        <w:jc w:val="both"/>
        <w:rPr>
          <w:rFonts w:asciiTheme="minorHAnsi" w:hAnsiTheme="minorHAnsi" w:cstheme="minorHAnsi"/>
          <w:bCs/>
          <w:sz w:val="22"/>
          <w:szCs w:val="22"/>
          <w:lang w:eastAsia="pl-PL"/>
        </w:rPr>
      </w:pPr>
      <w:r w:rsidRPr="009309E4">
        <w:rPr>
          <w:rFonts w:asciiTheme="minorHAnsi" w:hAnsiTheme="minorHAnsi" w:cstheme="minorHAnsi"/>
          <w:bCs/>
          <w:sz w:val="22"/>
          <w:szCs w:val="22"/>
          <w:lang w:eastAsia="pl-PL"/>
        </w:rPr>
        <w:t>usługi pocztowe, telefoniczne, internetowe;</w:t>
      </w:r>
    </w:p>
    <w:p w:rsidR="001E3859" w:rsidRPr="009309E4" w:rsidRDefault="001E3859" w:rsidP="001E3859">
      <w:pPr>
        <w:numPr>
          <w:ilvl w:val="0"/>
          <w:numId w:val="11"/>
        </w:numPr>
        <w:jc w:val="both"/>
        <w:rPr>
          <w:rFonts w:asciiTheme="minorHAnsi" w:hAnsiTheme="minorHAnsi" w:cstheme="minorHAnsi"/>
          <w:bCs/>
          <w:sz w:val="22"/>
          <w:szCs w:val="22"/>
          <w:lang w:eastAsia="pl-PL"/>
        </w:rPr>
      </w:pPr>
      <w:r w:rsidRPr="009309E4">
        <w:rPr>
          <w:rFonts w:asciiTheme="minorHAnsi" w:hAnsiTheme="minorHAnsi" w:cstheme="minorHAnsi"/>
          <w:bCs/>
          <w:sz w:val="22"/>
          <w:szCs w:val="22"/>
          <w:lang w:eastAsia="pl-PL"/>
        </w:rPr>
        <w:t xml:space="preserve">koszty materiałów biurowych i artykułów piśmienniczych – w szczególności ekologicznych </w:t>
      </w:r>
      <w:r w:rsidRPr="009309E4">
        <w:rPr>
          <w:rFonts w:asciiTheme="minorHAnsi" w:hAnsiTheme="minorHAnsi" w:cstheme="minorHAnsi"/>
          <w:bCs/>
          <w:sz w:val="22"/>
          <w:szCs w:val="22"/>
          <w:lang w:eastAsia="pl-PL"/>
        </w:rPr>
        <w:br/>
        <w:t>(np. długopisów, papieru, teczek, toneru do drukarek) zużytych na potrzeby projektu;</w:t>
      </w:r>
    </w:p>
    <w:p w:rsidR="001E3859" w:rsidRPr="009309E4" w:rsidRDefault="001E3859" w:rsidP="001E3859">
      <w:pPr>
        <w:numPr>
          <w:ilvl w:val="0"/>
          <w:numId w:val="11"/>
        </w:numPr>
        <w:jc w:val="both"/>
        <w:rPr>
          <w:rFonts w:asciiTheme="minorHAnsi" w:hAnsiTheme="minorHAnsi" w:cstheme="minorHAnsi"/>
          <w:bCs/>
          <w:sz w:val="22"/>
          <w:szCs w:val="22"/>
          <w:lang w:eastAsia="pl-PL"/>
        </w:rPr>
      </w:pPr>
      <w:r w:rsidRPr="009309E4">
        <w:rPr>
          <w:rFonts w:asciiTheme="minorHAnsi" w:hAnsiTheme="minorHAnsi" w:cstheme="minorHAnsi"/>
          <w:bCs/>
          <w:sz w:val="22"/>
          <w:szCs w:val="22"/>
          <w:lang w:eastAsia="pl-PL"/>
        </w:rPr>
        <w:t>środki do utrzymania czystości pomieszczeń.</w:t>
      </w:r>
    </w:p>
    <w:p w:rsidR="001E3859" w:rsidRPr="009309E4" w:rsidRDefault="001E3859" w:rsidP="001E3859">
      <w:pPr>
        <w:numPr>
          <w:ilvl w:val="0"/>
          <w:numId w:val="10"/>
        </w:numPr>
        <w:autoSpaceDE w:val="0"/>
        <w:autoSpaceDN w:val="0"/>
        <w:adjustRightInd w:val="0"/>
        <w:jc w:val="both"/>
        <w:rPr>
          <w:rFonts w:asciiTheme="minorHAnsi" w:hAnsiTheme="minorHAnsi" w:cstheme="minorHAnsi"/>
          <w:bCs/>
          <w:sz w:val="22"/>
          <w:szCs w:val="22"/>
        </w:rPr>
      </w:pPr>
      <w:r w:rsidRPr="001D5C1F">
        <w:rPr>
          <w:rFonts w:asciiTheme="minorHAnsi" w:hAnsiTheme="minorHAnsi" w:cstheme="minorHAnsi"/>
          <w:b/>
          <w:sz w:val="22"/>
          <w:szCs w:val="22"/>
        </w:rPr>
        <w:t>Poziom kosztów administracyjnych</w:t>
      </w:r>
      <w:r w:rsidRPr="009309E4">
        <w:rPr>
          <w:rFonts w:asciiTheme="minorHAnsi" w:hAnsiTheme="minorHAnsi" w:cstheme="minorHAnsi"/>
          <w:sz w:val="22"/>
          <w:szCs w:val="22"/>
        </w:rPr>
        <w:t xml:space="preserve"> </w:t>
      </w:r>
      <w:r w:rsidRPr="009309E4">
        <w:rPr>
          <w:rFonts w:asciiTheme="minorHAnsi" w:hAnsiTheme="minorHAnsi" w:cstheme="minorHAnsi"/>
          <w:b/>
          <w:sz w:val="22"/>
          <w:szCs w:val="22"/>
        </w:rPr>
        <w:t>nie może przekroczyć 1</w:t>
      </w:r>
      <w:r>
        <w:rPr>
          <w:rFonts w:asciiTheme="minorHAnsi" w:hAnsiTheme="minorHAnsi" w:cstheme="minorHAnsi"/>
          <w:b/>
          <w:bCs/>
          <w:sz w:val="22"/>
          <w:szCs w:val="22"/>
        </w:rPr>
        <w:t>5</w:t>
      </w:r>
      <w:r w:rsidRPr="009309E4">
        <w:rPr>
          <w:rFonts w:asciiTheme="minorHAnsi" w:hAnsiTheme="minorHAnsi" w:cstheme="minorHAnsi"/>
          <w:b/>
          <w:bCs/>
          <w:sz w:val="22"/>
          <w:szCs w:val="22"/>
        </w:rPr>
        <w:t>% łącznej wartości wszystkich kosztów realizacji zadania publicznego</w:t>
      </w:r>
      <w:r w:rsidRPr="009309E4">
        <w:rPr>
          <w:rFonts w:asciiTheme="minorHAnsi" w:hAnsiTheme="minorHAnsi" w:cstheme="minorHAnsi"/>
          <w:bCs/>
          <w:sz w:val="22"/>
          <w:szCs w:val="22"/>
        </w:rPr>
        <w:t>.</w:t>
      </w:r>
    </w:p>
    <w:p w:rsidR="001E3859" w:rsidRPr="009309E4" w:rsidRDefault="001E3859" w:rsidP="001E3859">
      <w:pPr>
        <w:numPr>
          <w:ilvl w:val="0"/>
          <w:numId w:val="10"/>
        </w:numPr>
        <w:autoSpaceDE w:val="0"/>
        <w:autoSpaceDN w:val="0"/>
        <w:adjustRightInd w:val="0"/>
        <w:jc w:val="both"/>
        <w:rPr>
          <w:rFonts w:asciiTheme="minorHAnsi" w:hAnsiTheme="minorHAnsi" w:cstheme="minorHAnsi"/>
          <w:bCs/>
          <w:sz w:val="22"/>
          <w:szCs w:val="22"/>
        </w:rPr>
      </w:pPr>
      <w:r w:rsidRPr="009309E4">
        <w:rPr>
          <w:rFonts w:asciiTheme="minorHAnsi" w:hAnsiTheme="minorHAnsi" w:cstheme="minorHAnsi"/>
          <w:sz w:val="22"/>
          <w:szCs w:val="22"/>
        </w:rPr>
        <w:t xml:space="preserve">W ramach środków bieżących dopuszcza się przeprowadzenie remontu lokalu w ramach kosztów realizacji działań, zgodnie z zapisami Rozdziału XII (ZAPEWNIENIE DOSTĘPNOŚCI OSOBOM ZE </w:t>
      </w:r>
      <w:r w:rsidRPr="009309E4">
        <w:rPr>
          <w:rFonts w:asciiTheme="minorHAnsi" w:hAnsiTheme="minorHAnsi" w:cstheme="minorHAnsi"/>
          <w:sz w:val="22"/>
          <w:szCs w:val="22"/>
        </w:rPr>
        <w:lastRenderedPageBreak/>
        <w:t xml:space="preserve">SZCZEGÓLNYMI POTRZEBAMI). Poziom kosztów związanych ze wskazanymi działaniami </w:t>
      </w:r>
      <w:r w:rsidRPr="009309E4">
        <w:rPr>
          <w:rFonts w:asciiTheme="minorHAnsi" w:hAnsiTheme="minorHAnsi" w:cstheme="minorHAnsi"/>
          <w:b/>
          <w:sz w:val="22"/>
          <w:szCs w:val="22"/>
        </w:rPr>
        <w:t>nie może przekroczyć 2</w:t>
      </w:r>
      <w:r w:rsidRPr="009309E4">
        <w:rPr>
          <w:rFonts w:asciiTheme="minorHAnsi" w:hAnsiTheme="minorHAnsi" w:cstheme="minorHAnsi"/>
          <w:b/>
          <w:bCs/>
          <w:sz w:val="22"/>
          <w:szCs w:val="22"/>
        </w:rPr>
        <w:t>0% łącznej wartości wszystkich kosztów realizacji zadania publicznego</w:t>
      </w:r>
      <w:r w:rsidRPr="009309E4">
        <w:rPr>
          <w:rFonts w:asciiTheme="minorHAnsi" w:hAnsiTheme="minorHAnsi" w:cstheme="minorHAnsi"/>
          <w:bCs/>
          <w:sz w:val="22"/>
          <w:szCs w:val="22"/>
        </w:rPr>
        <w:t>.</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VIII</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TERMINY I WARUNKI SKŁADANIA OFERT</w:t>
      </w:r>
    </w:p>
    <w:p w:rsidR="001E3859" w:rsidRPr="009309E4" w:rsidRDefault="001E3859" w:rsidP="001E3859">
      <w:pPr>
        <w:numPr>
          <w:ilvl w:val="0"/>
          <w:numId w:val="15"/>
        </w:numPr>
        <w:autoSpaceDE w:val="0"/>
        <w:autoSpaceDN w:val="0"/>
        <w:adjustRightInd w:val="0"/>
        <w:ind w:left="360" w:hanging="357"/>
        <w:contextualSpacing/>
        <w:jc w:val="both"/>
        <w:rPr>
          <w:rFonts w:asciiTheme="minorHAnsi" w:hAnsiTheme="minorHAnsi" w:cstheme="minorHAnsi"/>
          <w:sz w:val="22"/>
          <w:szCs w:val="22"/>
        </w:rPr>
      </w:pPr>
      <w:r w:rsidRPr="009309E4">
        <w:rPr>
          <w:rFonts w:asciiTheme="minorHAnsi" w:hAnsiTheme="minorHAnsi" w:cstheme="minorHAnsi"/>
          <w:snapToGrid w:val="0"/>
          <w:sz w:val="22"/>
          <w:szCs w:val="22"/>
          <w:lang w:eastAsia="pl-PL"/>
        </w:rPr>
        <w:t xml:space="preserve">Warunkiem ubiegania się o dotację na realizację zadania jest prawidłowe </w:t>
      </w:r>
      <w:r w:rsidRPr="009309E4">
        <w:rPr>
          <w:rFonts w:asciiTheme="minorHAnsi" w:hAnsiTheme="minorHAnsi" w:cstheme="minorHAnsi"/>
          <w:bCs/>
          <w:snapToGrid w:val="0"/>
          <w:sz w:val="22"/>
          <w:szCs w:val="22"/>
          <w:lang w:eastAsia="pl-PL"/>
        </w:rPr>
        <w:t xml:space="preserve">złożenie oferty na zasadach określonych w niniejszym ogłoszeniu. </w:t>
      </w:r>
    </w:p>
    <w:p w:rsidR="001E3859" w:rsidRPr="009309E4" w:rsidRDefault="001E3859" w:rsidP="001E3859">
      <w:pPr>
        <w:numPr>
          <w:ilvl w:val="0"/>
          <w:numId w:val="15"/>
        </w:numPr>
        <w:autoSpaceDE w:val="0"/>
        <w:autoSpaceDN w:val="0"/>
        <w:adjustRightInd w:val="0"/>
        <w:ind w:left="360"/>
        <w:contextualSpacing/>
        <w:rPr>
          <w:rFonts w:asciiTheme="minorHAnsi" w:hAnsiTheme="minorHAnsi" w:cstheme="minorHAnsi"/>
          <w:sz w:val="22"/>
          <w:szCs w:val="22"/>
          <w:lang w:eastAsia="pl-PL"/>
        </w:rPr>
      </w:pPr>
      <w:r w:rsidRPr="009309E4">
        <w:rPr>
          <w:rFonts w:asciiTheme="minorHAnsi" w:hAnsiTheme="minorHAnsi" w:cstheme="minorHAnsi"/>
          <w:sz w:val="22"/>
          <w:szCs w:val="22"/>
          <w:lang w:eastAsia="pl-PL"/>
        </w:rPr>
        <w:t>Składanie ofert odbywa się dwuetapowo:</w:t>
      </w:r>
    </w:p>
    <w:p w:rsidR="001E3859" w:rsidRPr="000B7AAD" w:rsidRDefault="001E3859" w:rsidP="001E3859">
      <w:pPr>
        <w:numPr>
          <w:ilvl w:val="0"/>
          <w:numId w:val="18"/>
        </w:numPr>
        <w:autoSpaceDE w:val="0"/>
        <w:autoSpaceDN w:val="0"/>
        <w:adjustRightInd w:val="0"/>
        <w:contextualSpacing/>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wersję  elektroniczną oferty należy złożyć </w:t>
      </w:r>
      <w:r w:rsidRPr="009309E4">
        <w:rPr>
          <w:rFonts w:asciiTheme="minorHAnsi" w:hAnsiTheme="minorHAnsi" w:cstheme="minorHAnsi"/>
          <w:b/>
          <w:sz w:val="22"/>
          <w:szCs w:val="22"/>
          <w:lang w:eastAsia="pl-PL"/>
        </w:rPr>
        <w:t xml:space="preserve">za pośrednictwem systemu dostępnego na stronie internetowej pod adresem </w:t>
      </w:r>
      <w:r>
        <w:rPr>
          <w:rFonts w:asciiTheme="minorHAnsi" w:hAnsiTheme="minorHAnsi" w:cstheme="minorHAnsi"/>
          <w:b/>
          <w:sz w:val="22"/>
          <w:szCs w:val="22"/>
          <w:lang w:eastAsia="pl-PL"/>
        </w:rPr>
        <w:t>www.</w:t>
      </w:r>
      <w:r w:rsidRPr="009309E4">
        <w:rPr>
          <w:rFonts w:asciiTheme="minorHAnsi" w:hAnsiTheme="minorHAnsi" w:cstheme="minorHAnsi"/>
          <w:b/>
          <w:sz w:val="22"/>
          <w:szCs w:val="22"/>
          <w:lang w:eastAsia="pl-PL"/>
        </w:rPr>
        <w:t xml:space="preserve">pozarzadowa.malopolska.pl </w:t>
      </w:r>
      <w:r w:rsidRPr="009309E4">
        <w:rPr>
          <w:rFonts w:asciiTheme="minorHAnsi" w:hAnsiTheme="minorHAnsi" w:cstheme="minorHAnsi"/>
          <w:sz w:val="22"/>
          <w:szCs w:val="22"/>
          <w:lang w:eastAsia="pl-PL"/>
        </w:rPr>
        <w:t xml:space="preserve">w terminie </w:t>
      </w:r>
      <w:r w:rsidRPr="000B7AAD">
        <w:rPr>
          <w:rFonts w:asciiTheme="minorHAnsi" w:hAnsiTheme="minorHAnsi" w:cstheme="minorHAnsi"/>
          <w:sz w:val="22"/>
          <w:szCs w:val="22"/>
          <w:lang w:eastAsia="pl-PL"/>
        </w:rPr>
        <w:t xml:space="preserve">do </w:t>
      </w:r>
      <w:r w:rsidRPr="000B7AAD">
        <w:rPr>
          <w:rFonts w:asciiTheme="minorHAnsi" w:hAnsiTheme="minorHAnsi" w:cstheme="minorHAnsi"/>
          <w:b/>
          <w:sz w:val="22"/>
          <w:szCs w:val="22"/>
          <w:lang w:eastAsia="pl-PL"/>
        </w:rPr>
        <w:t>6 marca 2025 roku do godz. 23.59.</w:t>
      </w:r>
      <w:r w:rsidRPr="000B7AAD">
        <w:rPr>
          <w:rFonts w:asciiTheme="minorHAnsi" w:hAnsiTheme="minorHAnsi" w:cstheme="minorHAnsi"/>
          <w:sz w:val="22"/>
          <w:szCs w:val="22"/>
          <w:lang w:eastAsia="pl-PL"/>
        </w:rPr>
        <w:t xml:space="preserve"> </w:t>
      </w:r>
      <w:r w:rsidRPr="000B7AAD">
        <w:rPr>
          <w:rFonts w:asciiTheme="minorHAnsi" w:hAnsiTheme="minorHAnsi" w:cstheme="minorHAnsi"/>
          <w:sz w:val="22"/>
          <w:szCs w:val="22"/>
        </w:rPr>
        <w:t>(wzór oferty stanowi załącznik nr 1 do niniejszego ogłoszenia),</w:t>
      </w:r>
    </w:p>
    <w:p w:rsidR="001E3859" w:rsidRPr="009309E4" w:rsidRDefault="001E3859" w:rsidP="001E3859">
      <w:pPr>
        <w:numPr>
          <w:ilvl w:val="0"/>
          <w:numId w:val="18"/>
        </w:numPr>
        <w:autoSpaceDE w:val="0"/>
        <w:autoSpaceDN w:val="0"/>
        <w:adjustRightInd w:val="0"/>
        <w:contextualSpacing/>
        <w:jc w:val="both"/>
        <w:rPr>
          <w:rFonts w:asciiTheme="minorHAnsi" w:hAnsiTheme="minorHAnsi" w:cstheme="minorHAnsi"/>
          <w:strike/>
          <w:color w:val="FF0000"/>
          <w:sz w:val="22"/>
          <w:szCs w:val="22"/>
          <w:lang w:eastAsia="pl-PL"/>
        </w:rPr>
      </w:pPr>
      <w:r w:rsidRPr="000B7AAD">
        <w:rPr>
          <w:rFonts w:asciiTheme="minorHAnsi" w:hAnsiTheme="minorHAnsi" w:cstheme="minorHAnsi"/>
          <w:b/>
          <w:sz w:val="22"/>
          <w:szCs w:val="22"/>
        </w:rPr>
        <w:t>Oferent zobowiązany jest także w terminie do 7 marca 2025 roku</w:t>
      </w:r>
      <w:r w:rsidRPr="009309E4">
        <w:rPr>
          <w:rFonts w:asciiTheme="minorHAnsi" w:hAnsiTheme="minorHAnsi" w:cstheme="minorHAnsi"/>
          <w:b/>
          <w:sz w:val="22"/>
          <w:szCs w:val="22"/>
        </w:rPr>
        <w:t xml:space="preserve"> do godz. 16.00 dostarczyć wydruk wygenerowanej i podpisanej przez osoby upoważnione wersji oferty (tożsamej </w:t>
      </w:r>
      <w:r>
        <w:rPr>
          <w:rFonts w:asciiTheme="minorHAnsi" w:hAnsiTheme="minorHAnsi" w:cstheme="minorHAnsi"/>
          <w:b/>
          <w:sz w:val="22"/>
          <w:szCs w:val="22"/>
        </w:rPr>
        <w:br/>
      </w:r>
      <w:r w:rsidRPr="009309E4">
        <w:rPr>
          <w:rFonts w:asciiTheme="minorHAnsi" w:hAnsiTheme="minorHAnsi" w:cstheme="minorHAnsi"/>
          <w:b/>
          <w:sz w:val="22"/>
          <w:szCs w:val="22"/>
        </w:rPr>
        <w:t>z wersją elektroniczną złożoną wcześniej w generatorze),</w:t>
      </w:r>
      <w:r w:rsidRPr="009309E4">
        <w:rPr>
          <w:rFonts w:asciiTheme="minorHAnsi" w:hAnsiTheme="minorHAnsi" w:cstheme="minorHAnsi"/>
          <w:sz w:val="22"/>
          <w:szCs w:val="22"/>
        </w:rPr>
        <w:t xml:space="preserve"> wraz z obowiązkowymi załącznikami, bezpośrednio do siedziby urzędu (pod jeden z adresów wskazanych w ust. 5) lub za pośrednictwem</w:t>
      </w:r>
      <w:r w:rsidRPr="009309E4">
        <w:rPr>
          <w:rFonts w:asciiTheme="minorHAnsi" w:hAnsiTheme="minorHAnsi" w:cstheme="minorHAnsi"/>
          <w:b/>
          <w:sz w:val="22"/>
          <w:szCs w:val="22"/>
        </w:rPr>
        <w:t xml:space="preserve"> </w:t>
      </w:r>
      <w:r w:rsidRPr="009309E4">
        <w:rPr>
          <w:rFonts w:asciiTheme="minorHAnsi" w:hAnsiTheme="minorHAnsi" w:cstheme="minorHAnsi"/>
          <w:sz w:val="22"/>
          <w:szCs w:val="22"/>
        </w:rPr>
        <w:t xml:space="preserve">operatora pocztowego na adres: Urząd Marszałkowski Województwa Małopolskiego, Departament KD, ul. Racławicka 56, 30-017 Kraków. </w:t>
      </w:r>
    </w:p>
    <w:p w:rsidR="001E3859" w:rsidRPr="009309E4" w:rsidRDefault="001E3859" w:rsidP="001E3859">
      <w:pPr>
        <w:numPr>
          <w:ilvl w:val="0"/>
          <w:numId w:val="15"/>
        </w:numPr>
        <w:tabs>
          <w:tab w:val="left" w:pos="426"/>
        </w:tabs>
        <w:ind w:left="284" w:hanging="284"/>
        <w:contextualSpacing/>
        <w:jc w:val="both"/>
        <w:rPr>
          <w:rFonts w:asciiTheme="minorHAnsi" w:hAnsiTheme="minorHAnsi" w:cstheme="minorHAnsi"/>
          <w:sz w:val="22"/>
          <w:szCs w:val="22"/>
          <w:lang w:eastAsia="pl-PL"/>
        </w:rPr>
      </w:pPr>
      <w:r w:rsidRPr="009309E4">
        <w:rPr>
          <w:rFonts w:asciiTheme="minorHAnsi" w:hAnsiTheme="minorHAnsi" w:cstheme="minorHAnsi"/>
          <w:b/>
          <w:sz w:val="22"/>
          <w:szCs w:val="22"/>
          <w:lang w:eastAsia="pl-PL"/>
        </w:rPr>
        <w:t xml:space="preserve">O zachowaniu terminu decyduje </w:t>
      </w:r>
      <w:r w:rsidRPr="009309E4">
        <w:rPr>
          <w:rFonts w:asciiTheme="minorHAnsi" w:hAnsiTheme="minorHAnsi" w:cstheme="minorHAnsi"/>
          <w:b/>
          <w:bCs/>
          <w:sz w:val="22"/>
          <w:szCs w:val="22"/>
          <w:lang w:eastAsia="pl-PL"/>
        </w:rPr>
        <w:t xml:space="preserve">data wpływu wersji elektronicznej w systemie oraz dokumentów </w:t>
      </w:r>
      <w:r w:rsidRPr="009309E4">
        <w:rPr>
          <w:rFonts w:asciiTheme="minorHAnsi" w:hAnsiTheme="minorHAnsi" w:cstheme="minorHAnsi"/>
          <w:b/>
          <w:sz w:val="22"/>
          <w:szCs w:val="22"/>
          <w:lang w:eastAsia="pl-PL"/>
        </w:rPr>
        <w:t xml:space="preserve">do jednej z wskazanych poniżej siedzib urzędu, </w:t>
      </w:r>
      <w:r w:rsidRPr="009309E4">
        <w:rPr>
          <w:rFonts w:asciiTheme="minorHAnsi" w:hAnsiTheme="minorHAnsi" w:cstheme="minorHAnsi"/>
          <w:sz w:val="22"/>
          <w:szCs w:val="22"/>
          <w:lang w:eastAsia="pl-PL"/>
        </w:rPr>
        <w:t xml:space="preserve">potwierdzona pieczęcią wpływu (a nie data stempla nadania pocztowego). </w:t>
      </w:r>
    </w:p>
    <w:p w:rsidR="001E3859" w:rsidRPr="009309E4" w:rsidRDefault="001E3859" w:rsidP="001E3859">
      <w:pPr>
        <w:numPr>
          <w:ilvl w:val="0"/>
          <w:numId w:val="15"/>
        </w:numPr>
        <w:tabs>
          <w:tab w:val="left" w:pos="426"/>
        </w:tabs>
        <w:ind w:left="284" w:hanging="284"/>
        <w:contextualSpacing/>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Termin uznaje się za zachowany, jeśli oferta w obydwu wersjach (elektronicznej i papierowej) zostanie złożona zgodnie z terminami określonymi w ust.2.</w:t>
      </w:r>
    </w:p>
    <w:p w:rsidR="001E3859" w:rsidRPr="009309E4" w:rsidRDefault="001E3859" w:rsidP="001E3859">
      <w:pPr>
        <w:numPr>
          <w:ilvl w:val="0"/>
          <w:numId w:val="15"/>
        </w:numPr>
        <w:tabs>
          <w:tab w:val="left" w:pos="426"/>
        </w:tabs>
        <w:ind w:left="284" w:hanging="284"/>
        <w:contextualSpacing/>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D</w:t>
      </w:r>
      <w:r w:rsidRPr="009309E4">
        <w:rPr>
          <w:rFonts w:asciiTheme="minorHAnsi" w:hAnsiTheme="minorHAnsi" w:cstheme="minorHAnsi"/>
          <w:sz w:val="22"/>
          <w:szCs w:val="22"/>
        </w:rPr>
        <w:t>zienniki Podawcze Urzędu Marszałkowskiego Województwa Małopolskiego znajdują się:</w:t>
      </w:r>
    </w:p>
    <w:p w:rsidR="001E3859" w:rsidRPr="009309E4" w:rsidRDefault="001E3859" w:rsidP="001E3859">
      <w:pPr>
        <w:numPr>
          <w:ilvl w:val="2"/>
          <w:numId w:val="50"/>
        </w:numPr>
        <w:tabs>
          <w:tab w:val="left" w:pos="426"/>
        </w:tabs>
        <w:ind w:left="644"/>
        <w:contextualSpacing/>
        <w:jc w:val="both"/>
        <w:rPr>
          <w:rFonts w:asciiTheme="minorHAnsi" w:hAnsiTheme="minorHAnsi" w:cstheme="minorHAnsi"/>
          <w:sz w:val="22"/>
          <w:szCs w:val="22"/>
        </w:rPr>
      </w:pPr>
      <w:r w:rsidRPr="009309E4">
        <w:rPr>
          <w:rFonts w:asciiTheme="minorHAnsi" w:hAnsiTheme="minorHAnsi" w:cstheme="minorHAnsi"/>
          <w:sz w:val="22"/>
          <w:szCs w:val="22"/>
        </w:rPr>
        <w:t>w Krakowie przy ul. Racławickiej 56  lub ul. Basztowej 22;</w:t>
      </w:r>
    </w:p>
    <w:p w:rsidR="001E3859" w:rsidRPr="009309E4" w:rsidRDefault="001E3859" w:rsidP="001E3859">
      <w:pPr>
        <w:tabs>
          <w:tab w:val="left" w:pos="426"/>
        </w:tabs>
        <w:ind w:left="284"/>
        <w:jc w:val="both"/>
        <w:rPr>
          <w:rFonts w:asciiTheme="minorHAnsi" w:hAnsiTheme="minorHAnsi" w:cstheme="minorHAnsi"/>
          <w:sz w:val="22"/>
          <w:szCs w:val="22"/>
        </w:rPr>
      </w:pPr>
      <w:r w:rsidRPr="009309E4">
        <w:rPr>
          <w:rFonts w:asciiTheme="minorHAnsi" w:hAnsiTheme="minorHAnsi" w:cstheme="minorHAnsi"/>
          <w:sz w:val="22"/>
          <w:szCs w:val="22"/>
        </w:rPr>
        <w:t>oraz w Agendach Zamiejscowych Urzędu Marszałkowskiego:</w:t>
      </w:r>
    </w:p>
    <w:p w:rsidR="001E3859" w:rsidRPr="009309E4" w:rsidRDefault="001E3859" w:rsidP="001E3859">
      <w:pPr>
        <w:numPr>
          <w:ilvl w:val="2"/>
          <w:numId w:val="50"/>
        </w:numPr>
        <w:tabs>
          <w:tab w:val="left" w:pos="426"/>
        </w:tabs>
        <w:ind w:left="644"/>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w Nowym Sączu - </w:t>
      </w:r>
      <w:r w:rsidRPr="009309E4">
        <w:rPr>
          <w:rFonts w:asciiTheme="minorHAnsi" w:hAnsiTheme="minorHAnsi" w:cstheme="minorHAnsi"/>
          <w:color w:val="000000"/>
          <w:sz w:val="22"/>
          <w:szCs w:val="22"/>
          <w:shd w:val="clear" w:color="auto" w:fill="FFFFFF"/>
        </w:rPr>
        <w:t>ul. Jagiellońska 52;</w:t>
      </w:r>
    </w:p>
    <w:p w:rsidR="001E3859" w:rsidRPr="009309E4" w:rsidRDefault="001E3859" w:rsidP="001E3859">
      <w:pPr>
        <w:numPr>
          <w:ilvl w:val="2"/>
          <w:numId w:val="50"/>
        </w:numPr>
        <w:tabs>
          <w:tab w:val="left" w:pos="426"/>
        </w:tabs>
        <w:ind w:left="644"/>
        <w:contextualSpacing/>
        <w:jc w:val="both"/>
        <w:rPr>
          <w:rFonts w:asciiTheme="minorHAnsi" w:hAnsiTheme="minorHAnsi" w:cstheme="minorHAnsi"/>
          <w:sz w:val="22"/>
          <w:szCs w:val="22"/>
        </w:rPr>
      </w:pPr>
      <w:r w:rsidRPr="009309E4">
        <w:rPr>
          <w:rFonts w:asciiTheme="minorHAnsi" w:hAnsiTheme="minorHAnsi" w:cstheme="minorHAnsi"/>
          <w:color w:val="000000"/>
          <w:sz w:val="22"/>
          <w:szCs w:val="22"/>
          <w:shd w:val="clear" w:color="auto" w:fill="FFFFFF"/>
        </w:rPr>
        <w:t xml:space="preserve">w Oświęcimiu - ul. </w:t>
      </w:r>
      <w:r>
        <w:rPr>
          <w:rFonts w:asciiTheme="minorHAnsi" w:hAnsiTheme="minorHAnsi" w:cstheme="minorHAnsi"/>
          <w:color w:val="000000"/>
          <w:sz w:val="22"/>
          <w:szCs w:val="22"/>
          <w:shd w:val="clear" w:color="auto" w:fill="FFFFFF"/>
        </w:rPr>
        <w:t>Zamkowa 4</w:t>
      </w:r>
      <w:r w:rsidRPr="009309E4">
        <w:rPr>
          <w:rFonts w:asciiTheme="minorHAnsi" w:hAnsiTheme="minorHAnsi" w:cstheme="minorHAnsi"/>
          <w:color w:val="000000"/>
          <w:sz w:val="22"/>
          <w:szCs w:val="22"/>
          <w:shd w:val="clear" w:color="auto" w:fill="FFFFFF"/>
        </w:rPr>
        <w:t>;</w:t>
      </w:r>
    </w:p>
    <w:p w:rsidR="001E3859" w:rsidRPr="009309E4" w:rsidRDefault="001E3859" w:rsidP="001E3859">
      <w:pPr>
        <w:numPr>
          <w:ilvl w:val="2"/>
          <w:numId w:val="50"/>
        </w:numPr>
        <w:tabs>
          <w:tab w:val="left" w:pos="426"/>
        </w:tabs>
        <w:ind w:left="644"/>
        <w:contextualSpacing/>
        <w:jc w:val="both"/>
        <w:rPr>
          <w:rFonts w:asciiTheme="minorHAnsi" w:hAnsiTheme="minorHAnsi" w:cstheme="minorHAnsi"/>
          <w:sz w:val="22"/>
          <w:szCs w:val="22"/>
        </w:rPr>
      </w:pPr>
      <w:r w:rsidRPr="009309E4">
        <w:rPr>
          <w:rFonts w:asciiTheme="minorHAnsi" w:hAnsiTheme="minorHAnsi" w:cstheme="minorHAnsi"/>
          <w:color w:val="000000"/>
          <w:sz w:val="22"/>
          <w:szCs w:val="22"/>
          <w:shd w:val="clear" w:color="auto" w:fill="FFFFFF"/>
        </w:rPr>
        <w:t>w Tarnowie - al. Solidarności 5-9;</w:t>
      </w:r>
    </w:p>
    <w:p w:rsidR="001E3859" w:rsidRPr="009309E4" w:rsidRDefault="001E3859" w:rsidP="001E3859">
      <w:pPr>
        <w:numPr>
          <w:ilvl w:val="2"/>
          <w:numId w:val="50"/>
        </w:numPr>
        <w:tabs>
          <w:tab w:val="left" w:pos="426"/>
        </w:tabs>
        <w:ind w:left="644"/>
        <w:contextualSpacing/>
        <w:jc w:val="both"/>
        <w:rPr>
          <w:rFonts w:asciiTheme="minorHAnsi" w:hAnsiTheme="minorHAnsi" w:cstheme="minorHAnsi"/>
          <w:sz w:val="22"/>
          <w:szCs w:val="22"/>
        </w:rPr>
      </w:pPr>
      <w:r w:rsidRPr="009309E4">
        <w:rPr>
          <w:rFonts w:asciiTheme="minorHAnsi" w:hAnsiTheme="minorHAnsi" w:cstheme="minorHAnsi"/>
          <w:color w:val="000000"/>
          <w:sz w:val="22"/>
          <w:szCs w:val="22"/>
          <w:shd w:val="clear" w:color="auto" w:fill="FFFFFF"/>
        </w:rPr>
        <w:t>w Nowym Targu - al. Tysiąclecia 44;</w:t>
      </w:r>
    </w:p>
    <w:p w:rsidR="001E3859" w:rsidRPr="009309E4" w:rsidRDefault="001E3859" w:rsidP="001E3859">
      <w:pPr>
        <w:numPr>
          <w:ilvl w:val="2"/>
          <w:numId w:val="50"/>
        </w:numPr>
        <w:tabs>
          <w:tab w:val="left" w:pos="426"/>
        </w:tabs>
        <w:ind w:left="644"/>
        <w:contextualSpacing/>
        <w:jc w:val="both"/>
        <w:rPr>
          <w:rFonts w:asciiTheme="minorHAnsi" w:hAnsiTheme="minorHAnsi" w:cstheme="minorHAnsi"/>
          <w:sz w:val="22"/>
          <w:szCs w:val="22"/>
        </w:rPr>
      </w:pPr>
      <w:r w:rsidRPr="009309E4">
        <w:rPr>
          <w:rFonts w:asciiTheme="minorHAnsi" w:hAnsiTheme="minorHAnsi" w:cstheme="minorHAnsi"/>
          <w:color w:val="000000"/>
          <w:sz w:val="22"/>
          <w:szCs w:val="22"/>
          <w:shd w:val="clear" w:color="auto" w:fill="FFFFFF"/>
        </w:rPr>
        <w:t xml:space="preserve">w Miechowie - ul. </w:t>
      </w:r>
      <w:r>
        <w:rPr>
          <w:rFonts w:asciiTheme="minorHAnsi" w:hAnsiTheme="minorHAnsi" w:cstheme="minorHAnsi"/>
          <w:color w:val="000000"/>
          <w:sz w:val="22"/>
          <w:szCs w:val="22"/>
          <w:shd w:val="clear" w:color="auto" w:fill="FFFFFF"/>
        </w:rPr>
        <w:t>Jana Sobieskiego 4</w:t>
      </w:r>
      <w:r w:rsidRPr="009309E4">
        <w:rPr>
          <w:rFonts w:asciiTheme="minorHAnsi" w:hAnsiTheme="minorHAnsi" w:cstheme="minorHAnsi"/>
          <w:color w:val="000000"/>
          <w:sz w:val="22"/>
          <w:szCs w:val="22"/>
          <w:shd w:val="clear" w:color="auto" w:fill="FFFFFF"/>
        </w:rPr>
        <w:t>;</w:t>
      </w:r>
    </w:p>
    <w:p w:rsidR="001E3859" w:rsidRDefault="001E3859" w:rsidP="001E3859">
      <w:pPr>
        <w:numPr>
          <w:ilvl w:val="2"/>
          <w:numId w:val="50"/>
        </w:numPr>
        <w:tabs>
          <w:tab w:val="left" w:pos="426"/>
        </w:tabs>
        <w:ind w:left="644"/>
        <w:contextualSpacing/>
        <w:jc w:val="both"/>
        <w:rPr>
          <w:rFonts w:asciiTheme="minorHAnsi" w:hAnsiTheme="minorHAnsi" w:cstheme="minorHAnsi"/>
          <w:color w:val="000000"/>
          <w:sz w:val="22"/>
          <w:szCs w:val="22"/>
          <w:shd w:val="clear" w:color="auto" w:fill="FFFFFF"/>
        </w:rPr>
      </w:pPr>
      <w:r w:rsidRPr="009309E4">
        <w:rPr>
          <w:rFonts w:asciiTheme="minorHAnsi" w:hAnsiTheme="minorHAnsi" w:cstheme="minorHAnsi"/>
          <w:color w:val="000000"/>
          <w:sz w:val="22"/>
          <w:szCs w:val="22"/>
          <w:shd w:val="clear" w:color="auto" w:fill="FFFFFF"/>
        </w:rPr>
        <w:t>w  Zakopanem - ul. Kościeliska 7</w:t>
      </w:r>
      <w:r>
        <w:rPr>
          <w:rFonts w:asciiTheme="minorHAnsi" w:hAnsiTheme="minorHAnsi" w:cstheme="minorHAnsi"/>
          <w:color w:val="000000"/>
          <w:sz w:val="22"/>
          <w:szCs w:val="22"/>
          <w:shd w:val="clear" w:color="auto" w:fill="FFFFFF"/>
        </w:rPr>
        <w:t>;</w:t>
      </w:r>
    </w:p>
    <w:p w:rsidR="001E3859" w:rsidRPr="009309E4" w:rsidRDefault="001E3859" w:rsidP="001E3859">
      <w:pPr>
        <w:numPr>
          <w:ilvl w:val="2"/>
          <w:numId w:val="50"/>
        </w:numPr>
        <w:tabs>
          <w:tab w:val="left" w:pos="426"/>
        </w:tabs>
        <w:ind w:left="644"/>
        <w:contextualSpacing/>
        <w:jc w:val="both"/>
        <w:rPr>
          <w:rFonts w:asciiTheme="minorHAnsi" w:hAnsiTheme="minorHAnsi" w:cstheme="minorHAnsi"/>
          <w:color w:val="000000"/>
          <w:sz w:val="22"/>
          <w:szCs w:val="22"/>
          <w:shd w:val="clear" w:color="auto" w:fill="FFFFFF"/>
        </w:rPr>
      </w:pPr>
      <w:r w:rsidRPr="002D6230">
        <w:rPr>
          <w:rFonts w:asciiTheme="minorHAnsi" w:hAnsiTheme="minorHAnsi" w:cstheme="minorHAnsi"/>
          <w:color w:val="000000"/>
          <w:sz w:val="22"/>
          <w:szCs w:val="22"/>
          <w:shd w:val="clear" w:color="auto" w:fill="FFFFFF"/>
        </w:rPr>
        <w:t>w Suchej Beskidzkiej - ul. J. Piłsudskiego 23</w:t>
      </w:r>
      <w:r w:rsidRPr="009309E4">
        <w:rPr>
          <w:rFonts w:asciiTheme="minorHAnsi" w:hAnsiTheme="minorHAnsi" w:cstheme="minorHAnsi"/>
          <w:color w:val="000000"/>
          <w:sz w:val="22"/>
          <w:szCs w:val="22"/>
          <w:shd w:val="clear" w:color="auto" w:fill="FFFFFF"/>
        </w:rPr>
        <w:t>.</w:t>
      </w:r>
    </w:p>
    <w:p w:rsidR="001E3859" w:rsidRPr="00AA6772" w:rsidRDefault="001E3859" w:rsidP="001E3859">
      <w:pPr>
        <w:numPr>
          <w:ilvl w:val="0"/>
          <w:numId w:val="15"/>
        </w:numPr>
        <w:tabs>
          <w:tab w:val="left" w:pos="426"/>
        </w:tabs>
        <w:ind w:left="284" w:hanging="284"/>
        <w:contextualSpacing/>
        <w:jc w:val="both"/>
        <w:rPr>
          <w:rFonts w:asciiTheme="minorHAnsi" w:hAnsiTheme="minorHAnsi" w:cstheme="minorHAnsi"/>
          <w:bCs/>
          <w:sz w:val="22"/>
          <w:szCs w:val="22"/>
        </w:rPr>
      </w:pPr>
      <w:r w:rsidRPr="009309E4">
        <w:rPr>
          <w:rFonts w:asciiTheme="minorHAnsi" w:hAnsiTheme="minorHAnsi" w:cstheme="minorHAnsi"/>
          <w:sz w:val="22"/>
          <w:szCs w:val="22"/>
          <w:lang w:eastAsia="pl-PL"/>
        </w:rPr>
        <w:t xml:space="preserve">Dla osób, które posiadają kwalifikowany podpis elektroniczny lub profil zaufany dopuszcza się składanie oferty w formacie pdf zamiast jej papierowej wersji za pośrednictwem Elektronicznej Platformy Usług Administracji Publicznej ePUAP dostępnej pod adresem https://epuap.gov.pl/ na adres skrytki Urzędu Marszałkowskiego Województwa Małopolskiego: /947ts6aydy/SkrytkaESP </w:t>
      </w:r>
      <w:r w:rsidRPr="009309E4">
        <w:rPr>
          <w:rFonts w:asciiTheme="minorHAnsi" w:hAnsiTheme="minorHAnsi" w:cstheme="minorHAnsi"/>
          <w:sz w:val="22"/>
          <w:szCs w:val="22"/>
          <w:lang w:eastAsia="pl-PL"/>
        </w:rPr>
        <w:br/>
        <w:t xml:space="preserve">z wykorzystaniem Pisma ogólnego do podmiotu publicznego i wpisaniem w temacie: „Mecenat Małopolski” (decyduje data wpływu na skrytkę ePUAP). Zasady realizacji spraw przez Internet dostępne są pod linkiem </w:t>
      </w:r>
      <w:hyperlink r:id="rId8" w:history="1">
        <w:r w:rsidRPr="009309E4">
          <w:rPr>
            <w:rFonts w:asciiTheme="minorHAnsi" w:hAnsiTheme="minorHAnsi" w:cstheme="minorHAnsi"/>
            <w:color w:val="0000FF"/>
            <w:sz w:val="22"/>
            <w:szCs w:val="22"/>
            <w:u w:val="single"/>
            <w:lang w:eastAsia="pl-PL"/>
          </w:rPr>
          <w:t>https://bip.malopolska.pl/umwm,m,2852,zalatw-sprawe-przez-internet.html</w:t>
        </w:r>
      </w:hyperlink>
      <w:r w:rsidRPr="009309E4">
        <w:rPr>
          <w:rFonts w:asciiTheme="minorHAnsi" w:hAnsiTheme="minorHAnsi" w:cstheme="minorHAnsi"/>
          <w:sz w:val="22"/>
          <w:szCs w:val="22"/>
          <w:lang w:eastAsia="pl-PL"/>
        </w:rPr>
        <w:t xml:space="preserve">. </w:t>
      </w:r>
      <w:r w:rsidRPr="009309E4">
        <w:rPr>
          <w:rFonts w:asciiTheme="minorHAnsi" w:hAnsiTheme="minorHAnsi" w:cstheme="minorHAnsi"/>
          <w:b/>
          <w:sz w:val="22"/>
          <w:szCs w:val="22"/>
        </w:rPr>
        <w:t>Wszystkie dokumenty dołączone do pisma ogólnego (oferta, załączniki)</w:t>
      </w:r>
      <w:r w:rsidRPr="009309E4">
        <w:rPr>
          <w:rFonts w:asciiTheme="minorHAnsi" w:hAnsiTheme="minorHAnsi" w:cstheme="minorHAnsi"/>
          <w:sz w:val="22"/>
          <w:szCs w:val="22"/>
        </w:rPr>
        <w:t xml:space="preserve"> </w:t>
      </w:r>
      <w:r w:rsidRPr="009309E4">
        <w:rPr>
          <w:rFonts w:asciiTheme="minorHAnsi" w:hAnsiTheme="minorHAnsi" w:cstheme="minorHAnsi"/>
          <w:b/>
          <w:sz w:val="22"/>
          <w:szCs w:val="22"/>
        </w:rPr>
        <w:t>muszą zostać podpisane elektronicznie (tj. podpis kwalifikowany, profil zaufany lub e-dowód) przez wszystkie wymagane osoby upoważnione do składania oświadczeń woli w imieniu Oferenta.</w:t>
      </w:r>
      <w:r w:rsidRPr="009309E4">
        <w:rPr>
          <w:rFonts w:asciiTheme="minorHAnsi" w:hAnsiTheme="minorHAnsi" w:cstheme="minorHAnsi"/>
          <w:sz w:val="22"/>
          <w:szCs w:val="22"/>
        </w:rPr>
        <w:t xml:space="preserve"> </w:t>
      </w:r>
      <w:r w:rsidRPr="009309E4">
        <w:rPr>
          <w:rFonts w:asciiTheme="minorHAnsi" w:hAnsiTheme="minorHAnsi" w:cstheme="minorHAnsi"/>
          <w:b/>
          <w:sz w:val="22"/>
          <w:szCs w:val="22"/>
        </w:rPr>
        <w:t xml:space="preserve">UWAGA! Skan podpisu nie jest podpisem elektronicznym. </w:t>
      </w:r>
    </w:p>
    <w:p w:rsidR="001E3859" w:rsidRPr="00AA6772" w:rsidRDefault="001E3859" w:rsidP="001E3859">
      <w:pPr>
        <w:tabs>
          <w:tab w:val="left" w:pos="426"/>
        </w:tabs>
        <w:ind w:left="284"/>
        <w:contextualSpacing/>
        <w:jc w:val="both"/>
        <w:rPr>
          <w:rFonts w:asciiTheme="minorHAnsi" w:hAnsiTheme="minorHAnsi" w:cstheme="minorHAnsi"/>
          <w:b/>
          <w:bCs/>
          <w:sz w:val="22"/>
          <w:szCs w:val="22"/>
        </w:rPr>
      </w:pPr>
      <w:r w:rsidRPr="00AA6772">
        <w:rPr>
          <w:rFonts w:asciiTheme="minorHAnsi" w:hAnsiTheme="minorHAnsi" w:cstheme="minorHAnsi"/>
          <w:b/>
          <w:sz w:val="22"/>
          <w:szCs w:val="22"/>
          <w:lang w:eastAsia="pl-PL"/>
        </w:rPr>
        <w:t>Jeśli oferent nie dostarczy oferty w jeden z ww. sposobów oferta zostanie bez rozpatrzenia.</w:t>
      </w:r>
    </w:p>
    <w:p w:rsidR="001E3859" w:rsidRPr="009309E4" w:rsidRDefault="001E3859" w:rsidP="001E3859">
      <w:pPr>
        <w:numPr>
          <w:ilvl w:val="0"/>
          <w:numId w:val="15"/>
        </w:numPr>
        <w:tabs>
          <w:tab w:val="left" w:pos="426"/>
        </w:tabs>
        <w:ind w:left="284" w:hanging="284"/>
        <w:contextualSpacing/>
        <w:jc w:val="both"/>
        <w:rPr>
          <w:rFonts w:asciiTheme="minorHAnsi" w:hAnsiTheme="minorHAnsi" w:cstheme="minorHAnsi"/>
          <w:bCs/>
          <w:sz w:val="22"/>
          <w:szCs w:val="22"/>
        </w:rPr>
      </w:pPr>
      <w:r w:rsidRPr="009309E4">
        <w:rPr>
          <w:rFonts w:asciiTheme="minorHAnsi" w:hAnsiTheme="minorHAnsi" w:cstheme="minorHAnsi"/>
          <w:bCs/>
          <w:sz w:val="22"/>
          <w:szCs w:val="22"/>
        </w:rPr>
        <w:t xml:space="preserve">Do </w:t>
      </w:r>
      <w:r>
        <w:rPr>
          <w:rFonts w:asciiTheme="minorHAnsi" w:hAnsiTheme="minorHAnsi" w:cstheme="minorHAnsi"/>
          <w:bCs/>
          <w:sz w:val="22"/>
          <w:szCs w:val="22"/>
        </w:rPr>
        <w:t xml:space="preserve">podpisanej </w:t>
      </w:r>
      <w:r w:rsidRPr="009309E4">
        <w:rPr>
          <w:rFonts w:asciiTheme="minorHAnsi" w:hAnsiTheme="minorHAnsi" w:cstheme="minorHAnsi"/>
          <w:bCs/>
          <w:sz w:val="22"/>
          <w:szCs w:val="22"/>
        </w:rPr>
        <w:t xml:space="preserve">oferty </w:t>
      </w:r>
      <w:r>
        <w:rPr>
          <w:rFonts w:asciiTheme="minorHAnsi" w:hAnsiTheme="minorHAnsi" w:cstheme="minorHAnsi"/>
          <w:bCs/>
          <w:sz w:val="22"/>
          <w:szCs w:val="22"/>
        </w:rPr>
        <w:t xml:space="preserve">składanej w wersji papierowej </w:t>
      </w:r>
      <w:r w:rsidRPr="009309E4">
        <w:rPr>
          <w:rFonts w:asciiTheme="minorHAnsi" w:hAnsiTheme="minorHAnsi" w:cstheme="minorHAnsi"/>
          <w:bCs/>
          <w:sz w:val="22"/>
          <w:szCs w:val="22"/>
        </w:rPr>
        <w:t>należy dołączyć następujące załączniki:</w:t>
      </w:r>
    </w:p>
    <w:p w:rsidR="001E3859" w:rsidRPr="009309E4" w:rsidRDefault="001E3859" w:rsidP="001E3859">
      <w:pPr>
        <w:numPr>
          <w:ilvl w:val="0"/>
          <w:numId w:val="52"/>
        </w:numPr>
        <w:autoSpaceDE w:val="0"/>
        <w:autoSpaceDN w:val="0"/>
        <w:adjustRightInd w:val="0"/>
        <w:ind w:left="644" w:hanging="378"/>
        <w:contextualSpacing/>
        <w:jc w:val="both"/>
        <w:rPr>
          <w:rFonts w:asciiTheme="minorHAnsi" w:hAnsiTheme="minorHAnsi" w:cstheme="minorHAnsi"/>
          <w:sz w:val="22"/>
          <w:szCs w:val="22"/>
        </w:rPr>
      </w:pPr>
      <w:r w:rsidRPr="009309E4">
        <w:rPr>
          <w:rFonts w:asciiTheme="minorHAnsi" w:hAnsiTheme="minorHAnsi" w:cstheme="minorHAnsi"/>
          <w:sz w:val="22"/>
          <w:szCs w:val="22"/>
        </w:rPr>
        <w:t>aktualny dokument stanowiący o podstawie działalności Oferenta/Oferentów, potwierdzający status prawny i umocowanie osób go reprezentujących:</w:t>
      </w:r>
    </w:p>
    <w:p w:rsidR="001E3859" w:rsidRPr="009309E4" w:rsidRDefault="001E3859" w:rsidP="001E3859">
      <w:pPr>
        <w:numPr>
          <w:ilvl w:val="0"/>
          <w:numId w:val="51"/>
        </w:numPr>
        <w:autoSpaceDE w:val="0"/>
        <w:autoSpaceDN w:val="0"/>
        <w:adjustRightInd w:val="0"/>
        <w:contextualSpacing/>
        <w:jc w:val="both"/>
        <w:rPr>
          <w:rFonts w:asciiTheme="minorHAnsi" w:hAnsiTheme="minorHAnsi" w:cstheme="minorHAnsi"/>
          <w:sz w:val="22"/>
          <w:szCs w:val="22"/>
        </w:rPr>
      </w:pPr>
      <w:r w:rsidRPr="009309E4">
        <w:rPr>
          <w:rFonts w:asciiTheme="minorHAnsi" w:hAnsiTheme="minorHAnsi" w:cstheme="minorHAnsi"/>
          <w:sz w:val="22"/>
          <w:szCs w:val="22"/>
        </w:rPr>
        <w:t>w przypadku fundacji, stowarzyszeń oraz spółdzielni socjalnych – aktualny (tzn. zgodny ze stanem faktycznym) wydruk z Krajowego Rejestru Sądowego;</w:t>
      </w:r>
    </w:p>
    <w:p w:rsidR="001E3859" w:rsidRPr="009309E4" w:rsidRDefault="001E3859" w:rsidP="001E3859">
      <w:pPr>
        <w:numPr>
          <w:ilvl w:val="0"/>
          <w:numId w:val="51"/>
        </w:numPr>
        <w:autoSpaceDE w:val="0"/>
        <w:autoSpaceDN w:val="0"/>
        <w:adjustRightInd w:val="0"/>
        <w:contextualSpacing/>
        <w:jc w:val="both"/>
        <w:rPr>
          <w:rFonts w:asciiTheme="minorHAnsi" w:hAnsiTheme="minorHAnsi" w:cstheme="minorHAnsi"/>
          <w:sz w:val="22"/>
          <w:szCs w:val="22"/>
        </w:rPr>
      </w:pPr>
      <w:r w:rsidRPr="009309E4">
        <w:rPr>
          <w:rFonts w:asciiTheme="minorHAnsi" w:hAnsiTheme="minorHAnsi" w:cstheme="minorHAnsi"/>
          <w:sz w:val="22"/>
          <w:szCs w:val="22"/>
        </w:rPr>
        <w:t>w przypadku kościelnych osób prawnych – aktualne zaświadczenie o osobowości prawnej parafii/zakonu oraz aktualne upoważnienie dla proboszcza/przeora do reprezentowania parafii/zakonu i zaciągania zobowiązań finansowych;</w:t>
      </w:r>
    </w:p>
    <w:p w:rsidR="001E3859" w:rsidRPr="009309E4" w:rsidRDefault="001E3859" w:rsidP="001E3859">
      <w:pPr>
        <w:numPr>
          <w:ilvl w:val="0"/>
          <w:numId w:val="51"/>
        </w:numPr>
        <w:autoSpaceDE w:val="0"/>
        <w:autoSpaceDN w:val="0"/>
        <w:adjustRightInd w:val="0"/>
        <w:contextualSpacing/>
        <w:jc w:val="both"/>
        <w:rPr>
          <w:rFonts w:asciiTheme="minorHAnsi" w:hAnsiTheme="minorHAnsi" w:cstheme="minorHAnsi"/>
          <w:sz w:val="22"/>
          <w:szCs w:val="22"/>
        </w:rPr>
      </w:pPr>
      <w:r w:rsidRPr="009309E4">
        <w:rPr>
          <w:rFonts w:asciiTheme="minorHAnsi" w:hAnsiTheme="minorHAnsi" w:cstheme="minorHAnsi"/>
          <w:sz w:val="22"/>
          <w:szCs w:val="22"/>
        </w:rPr>
        <w:lastRenderedPageBreak/>
        <w:t>w przypadku pozostałych podmiotów, które nie podlegają rejestracji w Krajowym Rejestrze Sądowym – inny dokument właściwy dla Oferenta/Oferentów;</w:t>
      </w:r>
    </w:p>
    <w:p w:rsidR="001E3859" w:rsidRPr="009309E4" w:rsidRDefault="001E3859" w:rsidP="001E3859">
      <w:pPr>
        <w:numPr>
          <w:ilvl w:val="0"/>
          <w:numId w:val="51"/>
        </w:numPr>
        <w:autoSpaceDE w:val="0"/>
        <w:autoSpaceDN w:val="0"/>
        <w:adjustRightInd w:val="0"/>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kopię umowy lub statutu spółki potwierdzoną za zgodność z oryginałem – </w:t>
      </w:r>
      <w:r w:rsidRPr="009309E4">
        <w:rPr>
          <w:rFonts w:asciiTheme="minorHAnsi" w:hAnsiTheme="minorHAnsi" w:cstheme="minorHAnsi"/>
          <w:sz w:val="22"/>
          <w:szCs w:val="22"/>
        </w:rPr>
        <w:br/>
        <w:t>w przypadku, gdy oferent jest spółką prawa handlowego, o której mowa w art. 3 ust. 3 pkt 4 ustawy z dnia 24 kwietnia 2003 r. o działalności pożytku publicznego i o wolontariacie.</w:t>
      </w:r>
    </w:p>
    <w:p w:rsidR="001E3859" w:rsidRPr="009309E4" w:rsidRDefault="001E3859" w:rsidP="001E3859">
      <w:pPr>
        <w:numPr>
          <w:ilvl w:val="0"/>
          <w:numId w:val="52"/>
        </w:numPr>
        <w:autoSpaceDE w:val="0"/>
        <w:autoSpaceDN w:val="0"/>
        <w:adjustRightInd w:val="0"/>
        <w:ind w:left="602" w:hanging="308"/>
        <w:contextualSpacing/>
        <w:jc w:val="both"/>
        <w:rPr>
          <w:rFonts w:asciiTheme="minorHAnsi" w:hAnsiTheme="minorHAnsi" w:cstheme="minorHAnsi"/>
          <w:sz w:val="22"/>
          <w:szCs w:val="22"/>
        </w:rPr>
      </w:pPr>
      <w:r w:rsidRPr="009309E4">
        <w:rPr>
          <w:rFonts w:asciiTheme="minorHAnsi" w:hAnsiTheme="minorHAnsi" w:cstheme="minorHAnsi"/>
          <w:sz w:val="22"/>
          <w:szCs w:val="22"/>
        </w:rPr>
        <w:t>inne dokumenty, jeśli są wymagane, np.: szczególne upoważnienie osób do reprezentowania Oferenta/Oferentów, terenowe oddziały organizacji (nieposiadające osobowości prawnej) mogą złożyć wniosek wyłącznie za zgodą zarządu głównego organizacji (tj. na podstawie pełnomocnictwa rodzajowego udzielonego przez zarząd główny), w przypadku złożenia oferty wspólnej, o której mowa w Rozdziale III ust. 5 niniejszego regulaminu należy załączyć do oferty wspólnej umowę zawartą z podmiotami składającymi ofertę wspólną;</w:t>
      </w:r>
    </w:p>
    <w:p w:rsidR="001E3859" w:rsidRPr="009309E4" w:rsidRDefault="001E3859" w:rsidP="001E3859">
      <w:pPr>
        <w:numPr>
          <w:ilvl w:val="0"/>
          <w:numId w:val="52"/>
        </w:numPr>
        <w:autoSpaceDE w:val="0"/>
        <w:autoSpaceDN w:val="0"/>
        <w:adjustRightInd w:val="0"/>
        <w:ind w:left="588" w:hanging="294"/>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Oferenci, którzy są w trakcie zmian statutowych powinni złożyć kopię uchwały </w:t>
      </w:r>
      <w:r w:rsidRPr="009309E4">
        <w:rPr>
          <w:rFonts w:asciiTheme="minorHAnsi" w:hAnsiTheme="minorHAnsi" w:cstheme="minorHAnsi"/>
          <w:sz w:val="22"/>
          <w:szCs w:val="22"/>
        </w:rPr>
        <w:br/>
        <w:t>o zmianie statutu wraz z kopią (pierwszej strony) wniosku o zmianę danych w KRS.</w:t>
      </w:r>
    </w:p>
    <w:p w:rsidR="001E3859" w:rsidRDefault="001E3859" w:rsidP="001E3859">
      <w:pPr>
        <w:numPr>
          <w:ilvl w:val="0"/>
          <w:numId w:val="15"/>
        </w:numPr>
        <w:ind w:left="364" w:hanging="364"/>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Załączniki muszą spełniać wymogi ważności, tzn. muszą być podpisane przez osoby uprawnione. </w:t>
      </w:r>
      <w:r w:rsidRPr="009309E4">
        <w:rPr>
          <w:rFonts w:asciiTheme="minorHAnsi" w:hAnsiTheme="minorHAnsi" w:cstheme="minorHAnsi"/>
          <w:sz w:val="22"/>
          <w:szCs w:val="22"/>
        </w:rPr>
        <w:br/>
        <w:t>W przypadku załączników składanych w formie kserokopii, </w:t>
      </w:r>
      <w:r w:rsidRPr="009309E4">
        <w:rPr>
          <w:rFonts w:asciiTheme="minorHAnsi" w:hAnsiTheme="minorHAnsi" w:cstheme="minorHAnsi"/>
          <w:b/>
          <w:bCs/>
          <w:sz w:val="22"/>
          <w:szCs w:val="22"/>
        </w:rPr>
        <w:t>każda strona załącznika winna być potwierdzona za zgodność z oryginałem </w:t>
      </w:r>
      <w:r w:rsidRPr="009309E4">
        <w:rPr>
          <w:rFonts w:asciiTheme="minorHAnsi" w:hAnsiTheme="minorHAnsi" w:cstheme="minorHAnsi"/>
          <w:sz w:val="22"/>
          <w:szCs w:val="22"/>
        </w:rPr>
        <w:t xml:space="preserve">i opatrzona datą przez osoby uprawnione. Jeżeli odpis </w:t>
      </w:r>
      <w:r w:rsidRPr="009309E4">
        <w:rPr>
          <w:rFonts w:asciiTheme="minorHAnsi" w:hAnsiTheme="minorHAnsi" w:cstheme="minorHAnsi"/>
          <w:sz w:val="22"/>
          <w:szCs w:val="22"/>
        </w:rPr>
        <w:br/>
        <w:t>z KRS (Krajowego Rejestru Sądowego) został wydrukowany ze strony https://ems.ms.gov.pl Oferent nie musi poświadczać za zgodność z oryginałem odpisu.</w:t>
      </w:r>
    </w:p>
    <w:p w:rsidR="001E3859" w:rsidRPr="009309E4" w:rsidRDefault="001E3859" w:rsidP="001E3859">
      <w:pPr>
        <w:numPr>
          <w:ilvl w:val="0"/>
          <w:numId w:val="15"/>
        </w:numPr>
        <w:ind w:left="364" w:hanging="364"/>
        <w:contextualSpacing/>
        <w:jc w:val="both"/>
        <w:rPr>
          <w:rFonts w:asciiTheme="minorHAnsi" w:hAnsiTheme="minorHAnsi" w:cstheme="minorHAnsi"/>
          <w:sz w:val="22"/>
          <w:szCs w:val="22"/>
        </w:rPr>
      </w:pPr>
      <w:r w:rsidRPr="001D5C1F">
        <w:rPr>
          <w:rFonts w:asciiTheme="minorHAnsi" w:hAnsiTheme="minorHAnsi" w:cstheme="minorHAnsi"/>
          <w:b/>
          <w:sz w:val="22"/>
          <w:szCs w:val="22"/>
        </w:rPr>
        <w:t>System (generator),</w:t>
      </w:r>
      <w:r>
        <w:rPr>
          <w:rFonts w:asciiTheme="minorHAnsi" w:hAnsiTheme="minorHAnsi" w:cstheme="minorHAnsi"/>
          <w:sz w:val="22"/>
          <w:szCs w:val="22"/>
        </w:rPr>
        <w:t xml:space="preserve"> </w:t>
      </w:r>
      <w:r w:rsidRPr="001D5C1F">
        <w:rPr>
          <w:rFonts w:asciiTheme="minorHAnsi" w:hAnsiTheme="minorHAnsi" w:cstheme="minorHAnsi"/>
          <w:b/>
          <w:sz w:val="22"/>
          <w:szCs w:val="22"/>
        </w:rPr>
        <w:t>o którym</w:t>
      </w:r>
      <w:r>
        <w:rPr>
          <w:rFonts w:asciiTheme="minorHAnsi" w:hAnsiTheme="minorHAnsi" w:cstheme="minorHAnsi"/>
          <w:b/>
          <w:sz w:val="22"/>
          <w:szCs w:val="22"/>
        </w:rPr>
        <w:t xml:space="preserve"> mowa w rozdziale VIII, ust. 2 pkt</w:t>
      </w:r>
      <w:r w:rsidRPr="001D5C1F">
        <w:rPr>
          <w:rFonts w:asciiTheme="minorHAnsi" w:hAnsiTheme="minorHAnsi" w:cstheme="minorHAnsi"/>
          <w:b/>
          <w:sz w:val="22"/>
          <w:szCs w:val="22"/>
        </w:rPr>
        <w:t xml:space="preserve"> 1), w którym oferent przygotowuje ofertę, jest systemem pomocniczym. Za prawidłowość przygotowania oferty, zgodnie z wymaganiami tego regulaminu, w tym pod względem formalno-rachunkowym, odpowiada</w:t>
      </w:r>
      <w:r>
        <w:rPr>
          <w:rFonts w:asciiTheme="minorHAnsi" w:hAnsiTheme="minorHAnsi" w:cstheme="minorHAnsi"/>
          <w:b/>
          <w:sz w:val="22"/>
          <w:szCs w:val="22"/>
        </w:rPr>
        <w:t xml:space="preserve"> oferent.</w:t>
      </w:r>
    </w:p>
    <w:p w:rsidR="001E3859" w:rsidRPr="009309E4" w:rsidRDefault="001E3859" w:rsidP="001E3859">
      <w:pPr>
        <w:numPr>
          <w:ilvl w:val="0"/>
          <w:numId w:val="15"/>
        </w:numPr>
        <w:ind w:left="364" w:hanging="364"/>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Dane osobowe zawarte w ofercie realizacji zadania publicznego realizowanego w ramach otwartego Konkursu ofert na realizację zadań publicznych Województwa Małopolskiego będą przetwarzane przez Województwo Małopolskie – Administratora Danych Osobowych </w:t>
      </w:r>
      <w:r w:rsidRPr="009309E4">
        <w:rPr>
          <w:rFonts w:asciiTheme="minorHAnsi" w:hAnsiTheme="minorHAnsi" w:cstheme="minorHAnsi"/>
          <w:sz w:val="22"/>
          <w:szCs w:val="22"/>
        </w:rPr>
        <w:br/>
        <w:t xml:space="preserve">z siedzibą w Krakowie przy ul. Basztowej 22, 31-156 Kraków, adres do korespondencji: Urząd Marszałkowski Województwa Małopolskiego, ul. Racławicka 56, 30-017 Kraków, w celu realizacji działań związanych z przeprowadzeniem i rozstrzygnięciem Konkursu (ocena formalna i ocena merytoryczna złożonych ofert, podpisanie umowy z wybranymi w Konkursie Oferentami, realizacja umowy, rozliczenie umowy, kontrola realizacji zadania) zgodnie z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t>
      </w:r>
    </w:p>
    <w:p w:rsidR="001E3859" w:rsidRPr="009309E4" w:rsidRDefault="001E3859" w:rsidP="001E3859">
      <w:pPr>
        <w:numPr>
          <w:ilvl w:val="0"/>
          <w:numId w:val="15"/>
        </w:numPr>
        <w:ind w:left="364" w:hanging="364"/>
        <w:contextualSpacing/>
        <w:jc w:val="both"/>
        <w:rPr>
          <w:rFonts w:asciiTheme="minorHAnsi" w:hAnsiTheme="minorHAnsi" w:cstheme="minorHAnsi"/>
          <w:sz w:val="22"/>
          <w:szCs w:val="22"/>
        </w:rPr>
      </w:pPr>
      <w:r w:rsidRPr="009309E4">
        <w:rPr>
          <w:rFonts w:asciiTheme="minorHAnsi" w:hAnsiTheme="minorHAnsi" w:cstheme="minorHAnsi"/>
          <w:sz w:val="22"/>
          <w:szCs w:val="22"/>
        </w:rPr>
        <w:t>Obowiązek podania danych osobowych osób, które zostały w ofercie upoważnione przez Oferenta do kontaktu z Województwem Małopolskim, wynika z przepisów prawa, tj. z art. 13-19 UoDPPioW oraz rozporządzenia Przewodniczącego Komitetu do spraw Pożytku Publicznego z dnia 24 października 2018 r. w sprawie wzorów ofert i ramowych wzorów umów dotyczących realizacji zadań publicznych oraz wzorów sprawozdań z wykonania tych zadań.</w:t>
      </w:r>
    </w:p>
    <w:p w:rsidR="001E3859" w:rsidRPr="009309E4" w:rsidRDefault="001E3859" w:rsidP="001E3859">
      <w:pPr>
        <w:numPr>
          <w:ilvl w:val="0"/>
          <w:numId w:val="15"/>
        </w:numPr>
        <w:ind w:left="364" w:hanging="364"/>
        <w:contextualSpacing/>
        <w:jc w:val="both"/>
        <w:rPr>
          <w:rFonts w:asciiTheme="minorHAnsi" w:hAnsiTheme="minorHAnsi" w:cstheme="minorHAnsi"/>
          <w:sz w:val="22"/>
          <w:szCs w:val="22"/>
        </w:rPr>
      </w:pPr>
      <w:r w:rsidRPr="009309E4">
        <w:rPr>
          <w:rFonts w:asciiTheme="minorHAnsi" w:hAnsiTheme="minorHAnsi" w:cstheme="minorHAnsi"/>
          <w:iCs/>
          <w:sz w:val="22"/>
          <w:szCs w:val="22"/>
        </w:rPr>
        <w:t xml:space="preserve">W zakresie związanym z realizacją zadania publicznego, w tym z gromadzeniem, przetwarzaniem </w:t>
      </w:r>
      <w:r w:rsidRPr="009309E4">
        <w:rPr>
          <w:rFonts w:asciiTheme="minorHAnsi" w:hAnsiTheme="minorHAnsi" w:cstheme="minorHAnsi"/>
          <w:iCs/>
          <w:sz w:val="22"/>
          <w:szCs w:val="22"/>
        </w:rPr>
        <w:br/>
        <w:t xml:space="preserve">i przekazywaniem danych osobowych, a także wprowadzaniem ich do systemów informatycznych, Oferent  postępuje zgodnie z postanowieniami rozporządzenia Parlamentu Europejskiego i Rady (UE) 2016/679 z dnia 27 kwietnia 2016 r. w sprawie ochrony osób fizycznych w związku </w:t>
      </w:r>
      <w:r w:rsidRPr="009309E4">
        <w:rPr>
          <w:rFonts w:asciiTheme="minorHAnsi" w:hAnsiTheme="minorHAnsi" w:cstheme="minorHAnsi"/>
          <w:iCs/>
          <w:sz w:val="22"/>
          <w:szCs w:val="22"/>
        </w:rPr>
        <w:br/>
        <w:t xml:space="preserve">z przetwarzaniem danych osobowych i w sprawie swobodnego przepływu takich danych oraz uchylenia dyrektywy 95/46/WE (ogólnego rozporządzenia o ochronie danych) (Dz. Urz. UE L 119 </w:t>
      </w:r>
      <w:r w:rsidRPr="009309E4">
        <w:rPr>
          <w:rFonts w:asciiTheme="minorHAnsi" w:hAnsiTheme="minorHAnsi" w:cstheme="minorHAnsi"/>
          <w:iCs/>
          <w:sz w:val="22"/>
          <w:szCs w:val="22"/>
        </w:rPr>
        <w:br/>
        <w:t>z 04.05.2016, str. 1 z późn. zm.)</w:t>
      </w:r>
      <w:r w:rsidRPr="009309E4">
        <w:rPr>
          <w:rFonts w:asciiTheme="minorHAnsi" w:hAnsiTheme="minorHAnsi" w:cstheme="minorHAnsi"/>
          <w:sz w:val="22"/>
          <w:szCs w:val="22"/>
        </w:rPr>
        <w:t>.</w:t>
      </w:r>
    </w:p>
    <w:p w:rsidR="001E3859" w:rsidRPr="009309E4" w:rsidRDefault="001E3859" w:rsidP="001E3859">
      <w:pPr>
        <w:numPr>
          <w:ilvl w:val="0"/>
          <w:numId w:val="15"/>
        </w:numPr>
        <w:ind w:left="364" w:hanging="364"/>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Oferent ma obowiązek poinformowania osób, których dane osobowe będą zawarte w ofercie, </w:t>
      </w:r>
      <w:r w:rsidRPr="009309E4">
        <w:rPr>
          <w:rFonts w:asciiTheme="minorHAnsi" w:hAnsiTheme="minorHAnsi" w:cstheme="minorHAnsi"/>
          <w:sz w:val="22"/>
          <w:szCs w:val="22"/>
        </w:rPr>
        <w:br/>
        <w:t>tj. osób, które zostały w ofercie upoważnione przez Oferenta do kontaktu z Województwem Małopolskim, jak również osób, które zostały zaangażowane w realizację zadania lub uczestniczą w zadaniu, zgodnie z zakresem rzeczowym zadania opisanego w ofercie, o następujących kwestiach:</w:t>
      </w:r>
      <w:r w:rsidRPr="009309E4">
        <w:rPr>
          <w:rFonts w:asciiTheme="minorHAnsi" w:hAnsiTheme="minorHAnsi" w:cstheme="minorHAnsi"/>
          <w:b/>
          <w:bCs/>
          <w:sz w:val="22"/>
          <w:szCs w:val="22"/>
        </w:rPr>
        <w:t> </w:t>
      </w:r>
    </w:p>
    <w:p w:rsidR="001E3859" w:rsidRPr="009309E4" w:rsidRDefault="001E3859" w:rsidP="001E3859">
      <w:pPr>
        <w:jc w:val="center"/>
        <w:rPr>
          <w:rFonts w:asciiTheme="minorHAnsi" w:hAnsiTheme="minorHAnsi" w:cstheme="minorHAnsi"/>
          <w:sz w:val="22"/>
          <w:szCs w:val="22"/>
        </w:rPr>
      </w:pPr>
      <w:r w:rsidRPr="009309E4">
        <w:rPr>
          <w:rFonts w:asciiTheme="minorHAnsi" w:hAnsiTheme="minorHAnsi" w:cstheme="minorHAnsi"/>
          <w:b/>
          <w:bCs/>
          <w:sz w:val="22"/>
          <w:szCs w:val="22"/>
        </w:rPr>
        <w:lastRenderedPageBreak/>
        <w:t>Klauzula informacyjna</w:t>
      </w:r>
    </w:p>
    <w:p w:rsidR="001E3859" w:rsidRPr="009309E4" w:rsidRDefault="001E3859" w:rsidP="001E3859">
      <w:pPr>
        <w:rPr>
          <w:rFonts w:asciiTheme="minorHAnsi" w:hAnsiTheme="minorHAnsi" w:cstheme="minorHAnsi"/>
          <w:sz w:val="22"/>
          <w:szCs w:val="22"/>
        </w:rPr>
      </w:pPr>
      <w:r w:rsidRPr="009309E4">
        <w:rPr>
          <w:rFonts w:asciiTheme="minorHAnsi" w:hAnsiTheme="minorHAnsi" w:cstheme="minorHAnsi"/>
          <w:sz w:val="22"/>
          <w:szCs w:val="22"/>
        </w:rPr>
        <w:t>Zgodnie z art. 14 ust. 1 – 2 RODO informuje się, że:</w:t>
      </w:r>
    </w:p>
    <w:p w:rsidR="001E3859" w:rsidRPr="009309E4" w:rsidRDefault="001E3859" w:rsidP="001E3859">
      <w:pPr>
        <w:numPr>
          <w:ilvl w:val="0"/>
          <w:numId w:val="74"/>
        </w:numPr>
        <w:jc w:val="both"/>
        <w:rPr>
          <w:rFonts w:asciiTheme="minorHAnsi" w:hAnsiTheme="minorHAnsi" w:cstheme="minorHAnsi"/>
          <w:sz w:val="22"/>
          <w:szCs w:val="22"/>
        </w:rPr>
      </w:pPr>
      <w:r w:rsidRPr="009309E4">
        <w:rPr>
          <w:rFonts w:asciiTheme="minorHAnsi" w:hAnsiTheme="minorHAnsi" w:cstheme="minorHAnsi"/>
          <w:sz w:val="22"/>
          <w:szCs w:val="22"/>
        </w:rPr>
        <w:t xml:space="preserve">Dane osobowe będą przetwarzane przez Administratora - Województwo Małopolskie z siedzibą </w:t>
      </w:r>
      <w:r w:rsidRPr="009309E4">
        <w:rPr>
          <w:rFonts w:asciiTheme="minorHAnsi" w:hAnsiTheme="minorHAnsi" w:cstheme="minorHAnsi"/>
          <w:sz w:val="22"/>
          <w:szCs w:val="22"/>
        </w:rPr>
        <w:br/>
        <w:t>w Krakowie przy </w:t>
      </w:r>
      <w:r w:rsidRPr="009309E4">
        <w:rPr>
          <w:rFonts w:asciiTheme="minorHAnsi" w:hAnsiTheme="minorHAnsi" w:cstheme="minorHAnsi"/>
          <w:color w:val="0000FF"/>
          <w:sz w:val="22"/>
          <w:szCs w:val="22"/>
          <w:u w:val="single"/>
        </w:rPr>
        <w:t>ul. Basztowej 22, 31-156 Kraków</w:t>
      </w:r>
      <w:r w:rsidRPr="009309E4">
        <w:rPr>
          <w:rFonts w:asciiTheme="minorHAnsi" w:hAnsiTheme="minorHAnsi" w:cstheme="minorHAnsi"/>
          <w:sz w:val="22"/>
          <w:szCs w:val="22"/>
        </w:rPr>
        <w:t>, adres do korespondencji: Urząd Marszałkowski </w:t>
      </w:r>
      <w:hyperlink r:id="rId9" w:history="1">
        <w:r w:rsidRPr="009309E4">
          <w:rPr>
            <w:rFonts w:asciiTheme="minorHAnsi" w:hAnsiTheme="minorHAnsi" w:cstheme="minorHAnsi"/>
            <w:color w:val="0000FF"/>
            <w:sz w:val="22"/>
            <w:szCs w:val="22"/>
            <w:u w:val="single"/>
          </w:rPr>
          <w:t>Województwa Małopolskiego, ul. Racławicka 56, 30-017 Kraków</w:t>
        </w:r>
      </w:hyperlink>
      <w:r w:rsidRPr="009309E4">
        <w:rPr>
          <w:rFonts w:asciiTheme="minorHAnsi" w:hAnsiTheme="minorHAnsi" w:cstheme="minorHAnsi"/>
          <w:color w:val="0000FF"/>
          <w:sz w:val="22"/>
          <w:szCs w:val="22"/>
          <w:u w:val="single"/>
        </w:rPr>
        <w:t>.</w:t>
      </w:r>
    </w:p>
    <w:p w:rsidR="001E3859" w:rsidRPr="009309E4" w:rsidRDefault="001E3859" w:rsidP="001E3859">
      <w:pPr>
        <w:numPr>
          <w:ilvl w:val="0"/>
          <w:numId w:val="74"/>
        </w:numPr>
        <w:jc w:val="both"/>
        <w:rPr>
          <w:rFonts w:asciiTheme="minorHAnsi" w:hAnsiTheme="minorHAnsi" w:cstheme="minorHAnsi"/>
          <w:sz w:val="22"/>
          <w:szCs w:val="22"/>
        </w:rPr>
      </w:pPr>
      <w:r w:rsidRPr="009309E4">
        <w:rPr>
          <w:rFonts w:asciiTheme="minorHAnsi" w:hAnsiTheme="minorHAnsi" w:cstheme="minorHAnsi"/>
          <w:sz w:val="22"/>
          <w:szCs w:val="22"/>
        </w:rPr>
        <w:t>Dane kontaktowe Inspektora Ochrony Danych - adres do korespondencji: Inspektor Ochrony Danych UMWM, Urząd Marszałkowski </w:t>
      </w:r>
      <w:hyperlink r:id="rId10" w:history="1">
        <w:r w:rsidRPr="009309E4">
          <w:rPr>
            <w:rFonts w:asciiTheme="minorHAnsi" w:hAnsiTheme="minorHAnsi" w:cstheme="minorHAnsi"/>
            <w:color w:val="0000FF"/>
            <w:sz w:val="22"/>
            <w:szCs w:val="22"/>
            <w:u w:val="single"/>
          </w:rPr>
          <w:t>Województwa Małopolskiego, ul. Racławicka 56, 30-017 Kraków</w:t>
        </w:r>
      </w:hyperlink>
      <w:r w:rsidRPr="009309E4">
        <w:rPr>
          <w:rFonts w:asciiTheme="minorHAnsi" w:hAnsiTheme="minorHAnsi" w:cstheme="minorHAnsi"/>
          <w:sz w:val="22"/>
          <w:szCs w:val="22"/>
        </w:rPr>
        <w:t xml:space="preserve">;  adres e-mail: </w:t>
      </w:r>
      <w:hyperlink r:id="rId11" w:tgtFrame="_blank" w:history="1">
        <w:r w:rsidRPr="009309E4">
          <w:rPr>
            <w:rFonts w:asciiTheme="minorHAnsi" w:hAnsiTheme="minorHAnsi" w:cstheme="minorHAnsi"/>
            <w:color w:val="0000FF"/>
            <w:sz w:val="22"/>
            <w:szCs w:val="22"/>
            <w:u w:val="single"/>
          </w:rPr>
          <w:t>iodo@umwm.malopolska.pl</w:t>
        </w:r>
      </w:hyperlink>
      <w:r w:rsidRPr="009309E4">
        <w:rPr>
          <w:rFonts w:asciiTheme="minorHAnsi" w:hAnsiTheme="minorHAnsi" w:cstheme="minorHAnsi"/>
          <w:color w:val="0000FF"/>
          <w:sz w:val="22"/>
          <w:szCs w:val="22"/>
          <w:u w:val="single"/>
        </w:rPr>
        <w:t>.</w:t>
      </w:r>
    </w:p>
    <w:p w:rsidR="001E3859" w:rsidRPr="009309E4" w:rsidRDefault="001E3859" w:rsidP="001E3859">
      <w:pPr>
        <w:numPr>
          <w:ilvl w:val="0"/>
          <w:numId w:val="74"/>
        </w:numPr>
        <w:jc w:val="both"/>
        <w:rPr>
          <w:rFonts w:asciiTheme="minorHAnsi" w:hAnsiTheme="minorHAnsi" w:cstheme="minorHAnsi"/>
          <w:sz w:val="22"/>
          <w:szCs w:val="22"/>
        </w:rPr>
      </w:pPr>
      <w:r w:rsidRPr="009309E4">
        <w:rPr>
          <w:rFonts w:asciiTheme="minorHAnsi" w:hAnsiTheme="minorHAnsi" w:cstheme="minorHAnsi"/>
          <w:sz w:val="22"/>
          <w:szCs w:val="22"/>
        </w:rPr>
        <w:t>Pani/Pana dane osobowe: ……….</w:t>
      </w:r>
      <w:r w:rsidRPr="009309E4">
        <w:rPr>
          <w:rFonts w:asciiTheme="minorHAnsi" w:hAnsiTheme="minorHAnsi" w:cstheme="minorHAnsi"/>
          <w:sz w:val="22"/>
          <w:szCs w:val="22"/>
          <w:vertAlign w:val="superscript"/>
        </w:rPr>
        <w:footnoteReference w:customMarkFollows="1" w:id="6"/>
        <w:t>[1]</w:t>
      </w:r>
      <w:r w:rsidRPr="009309E4">
        <w:rPr>
          <w:rFonts w:asciiTheme="minorHAnsi" w:hAnsiTheme="minorHAnsi" w:cstheme="minorHAnsi"/>
          <w:sz w:val="22"/>
          <w:szCs w:val="22"/>
        </w:rPr>
        <w:t> pochodzą z Oferty złożonej przez ….….</w:t>
      </w:r>
      <w:r w:rsidRPr="009309E4">
        <w:rPr>
          <w:rFonts w:asciiTheme="minorHAnsi" w:hAnsiTheme="minorHAnsi" w:cstheme="minorHAnsi"/>
          <w:sz w:val="22"/>
          <w:szCs w:val="22"/>
          <w:vertAlign w:val="superscript"/>
        </w:rPr>
        <w:footnoteReference w:customMarkFollows="1" w:id="7"/>
        <w:t>[2]</w:t>
      </w:r>
      <w:r w:rsidRPr="009309E4">
        <w:rPr>
          <w:rFonts w:asciiTheme="minorHAnsi" w:hAnsiTheme="minorHAnsi" w:cstheme="minorHAnsi"/>
          <w:sz w:val="22"/>
          <w:szCs w:val="22"/>
        </w:rPr>
        <w:t xml:space="preserve"> w ramach otwartego konkursu ofert na realizację zadań publicznych Województwa Małopolskiego w obszarze kultury </w:t>
      </w:r>
      <w:r w:rsidRPr="009309E4">
        <w:rPr>
          <w:rFonts w:asciiTheme="minorHAnsi" w:hAnsiTheme="minorHAnsi" w:cstheme="minorHAnsi"/>
          <w:sz w:val="22"/>
          <w:szCs w:val="22"/>
        </w:rPr>
        <w:br/>
        <w:t>w 202</w:t>
      </w:r>
      <w:r>
        <w:rPr>
          <w:rFonts w:asciiTheme="minorHAnsi" w:hAnsiTheme="minorHAnsi" w:cstheme="minorHAnsi"/>
          <w:sz w:val="22"/>
          <w:szCs w:val="22"/>
        </w:rPr>
        <w:t>5</w:t>
      </w:r>
      <w:r w:rsidRPr="009309E4">
        <w:rPr>
          <w:rFonts w:asciiTheme="minorHAnsi" w:hAnsiTheme="minorHAnsi" w:cstheme="minorHAnsi"/>
          <w:sz w:val="22"/>
          <w:szCs w:val="22"/>
        </w:rPr>
        <w:t xml:space="preserve"> roku.</w:t>
      </w:r>
    </w:p>
    <w:p w:rsidR="001E3859" w:rsidRPr="009309E4" w:rsidRDefault="001E3859" w:rsidP="001E3859">
      <w:pPr>
        <w:numPr>
          <w:ilvl w:val="0"/>
          <w:numId w:val="74"/>
        </w:numPr>
        <w:contextualSpacing/>
        <w:jc w:val="both"/>
        <w:rPr>
          <w:rFonts w:asciiTheme="minorHAnsi" w:hAnsiTheme="minorHAnsi" w:cstheme="minorHAnsi"/>
          <w:color w:val="1F497D"/>
          <w:sz w:val="22"/>
          <w:szCs w:val="22"/>
        </w:rPr>
      </w:pPr>
      <w:r w:rsidRPr="009309E4">
        <w:rPr>
          <w:rFonts w:asciiTheme="minorHAnsi" w:hAnsiTheme="minorHAnsi" w:cstheme="minorHAnsi"/>
          <w:sz w:val="22"/>
          <w:szCs w:val="22"/>
        </w:rPr>
        <w:t xml:space="preserve">Celem przetwarzania danych osobowych jest realizacja działań związanych z przeprowadzeniem </w:t>
      </w:r>
      <w:r w:rsidRPr="009309E4">
        <w:rPr>
          <w:rFonts w:asciiTheme="minorHAnsi" w:hAnsiTheme="minorHAnsi" w:cstheme="minorHAnsi"/>
          <w:sz w:val="22"/>
          <w:szCs w:val="22"/>
        </w:rPr>
        <w:br/>
        <w:t>i rozstrzygnięciem Konkursu (tj. ocena formalna i ocena merytoryczna złożonych ofert</w:t>
      </w:r>
      <w:r w:rsidRPr="009309E4">
        <w:rPr>
          <w:rFonts w:asciiTheme="minorHAnsi" w:hAnsiTheme="minorHAnsi" w:cstheme="minorHAnsi"/>
          <w:sz w:val="22"/>
          <w:szCs w:val="22"/>
          <w:vertAlign w:val="superscript"/>
        </w:rPr>
        <w:footnoteReference w:customMarkFollows="1" w:id="8"/>
        <w:t>[3]</w:t>
      </w:r>
      <w:r w:rsidRPr="009309E4">
        <w:rPr>
          <w:rFonts w:asciiTheme="minorHAnsi" w:hAnsiTheme="minorHAnsi" w:cstheme="minorHAnsi"/>
          <w:sz w:val="22"/>
          <w:szCs w:val="22"/>
        </w:rPr>
        <w:t xml:space="preserve">, podpisanie umowy z wybranymi w ramach Konkursu Oferentami, realizacja umowy, rozliczenie umowy, kontrola realizacji zadania, </w:t>
      </w:r>
    </w:p>
    <w:p w:rsidR="001E3859" w:rsidRPr="009309E4" w:rsidRDefault="001E3859" w:rsidP="001E3859">
      <w:pPr>
        <w:numPr>
          <w:ilvl w:val="0"/>
          <w:numId w:val="74"/>
        </w:numPr>
        <w:jc w:val="both"/>
        <w:rPr>
          <w:rFonts w:asciiTheme="minorHAnsi" w:hAnsiTheme="minorHAnsi" w:cstheme="minorHAnsi"/>
          <w:sz w:val="22"/>
          <w:szCs w:val="22"/>
        </w:rPr>
      </w:pPr>
      <w:r w:rsidRPr="009309E4">
        <w:rPr>
          <w:rFonts w:asciiTheme="minorHAnsi" w:hAnsiTheme="minorHAnsi" w:cstheme="minorHAnsi"/>
          <w:sz w:val="22"/>
          <w:szCs w:val="22"/>
        </w:rPr>
        <w:t>Podanie danych osobowych jest konieczne do wypełnienia obowiązku prawnego ciążącego na Administratorze na mocy przepisów prawa, wynikającego z art. 13-19 UoDPPioW i przepisów rozporządzenia Przewodniczącego Komitetu do spraw Pożytku Publicznego z dnia 24 października 2018 r. w sprawie wzorów ofert i ramowych wzorów umów dotyczących realizacji zadań publicznych oraz wzorów sprawozdań z wykonania tych zadań,</w:t>
      </w:r>
    </w:p>
    <w:p w:rsidR="001E3859" w:rsidRPr="009309E4" w:rsidRDefault="001E3859" w:rsidP="001E3859">
      <w:pPr>
        <w:numPr>
          <w:ilvl w:val="0"/>
          <w:numId w:val="74"/>
        </w:numPr>
        <w:jc w:val="both"/>
        <w:rPr>
          <w:rFonts w:asciiTheme="minorHAnsi" w:hAnsiTheme="minorHAnsi" w:cstheme="minorHAnsi"/>
          <w:sz w:val="22"/>
          <w:szCs w:val="22"/>
        </w:rPr>
      </w:pPr>
      <w:r w:rsidRPr="009309E4">
        <w:rPr>
          <w:rFonts w:asciiTheme="minorHAnsi" w:hAnsiTheme="minorHAnsi" w:cstheme="minorHAnsi"/>
          <w:sz w:val="22"/>
          <w:szCs w:val="22"/>
        </w:rPr>
        <w:t>Konsekwencją nie podania danych osobowych będzie brak możliwości wzięcia udziału </w:t>
      </w:r>
      <w:r w:rsidRPr="009309E4">
        <w:rPr>
          <w:rFonts w:asciiTheme="minorHAnsi" w:hAnsiTheme="minorHAnsi" w:cstheme="minorHAnsi"/>
          <w:sz w:val="22"/>
          <w:szCs w:val="22"/>
        </w:rPr>
        <w:br/>
        <w:t>w Konkursie.</w:t>
      </w:r>
    </w:p>
    <w:p w:rsidR="001E3859" w:rsidRPr="009309E4" w:rsidRDefault="001E3859" w:rsidP="001E3859">
      <w:pPr>
        <w:numPr>
          <w:ilvl w:val="0"/>
          <w:numId w:val="74"/>
        </w:numPr>
        <w:jc w:val="both"/>
        <w:rPr>
          <w:rFonts w:asciiTheme="minorHAnsi" w:hAnsiTheme="minorHAnsi" w:cstheme="minorHAnsi"/>
          <w:sz w:val="22"/>
          <w:szCs w:val="22"/>
        </w:rPr>
      </w:pPr>
      <w:r w:rsidRPr="009309E4">
        <w:rPr>
          <w:rFonts w:asciiTheme="minorHAnsi" w:hAnsiTheme="minorHAnsi" w:cstheme="minorHAnsi"/>
          <w:noProof/>
          <w:sz w:val="22"/>
          <w:szCs w:val="22"/>
          <w:lang w:val="en-US"/>
        </w:rPr>
        <w:t>Posiada Pani/Pan prawo do korzystania z uprawnień uregulowanych w art. 15-21 RODO</w:t>
      </w:r>
      <w:r w:rsidRPr="009309E4">
        <w:rPr>
          <w:rFonts w:asciiTheme="minorHAnsi" w:hAnsiTheme="minorHAnsi" w:cstheme="minorHAnsi"/>
          <w:sz w:val="22"/>
          <w:szCs w:val="22"/>
        </w:rPr>
        <w:t xml:space="preserve"> dane osobowe mogą być przetwarzane przez uprawnionych pracowników Urzędu Marszałkowskiego Województwa Małopolskiego.</w:t>
      </w:r>
    </w:p>
    <w:p w:rsidR="001E3859" w:rsidRPr="009309E4" w:rsidRDefault="001E3859" w:rsidP="001E3859">
      <w:pPr>
        <w:numPr>
          <w:ilvl w:val="0"/>
          <w:numId w:val="74"/>
        </w:numPr>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Dane osobowe mogą zostać ujawnione innym podmiotom na podstawie przepisów prawa. Pani/Pana dane osobowe mogą zostać ujawnione podmiotom przetwarzającym, w związku </w:t>
      </w:r>
      <w:r w:rsidRPr="009309E4">
        <w:rPr>
          <w:rFonts w:asciiTheme="minorHAnsi" w:hAnsiTheme="minorHAnsi" w:cstheme="minorHAnsi"/>
          <w:sz w:val="22"/>
          <w:szCs w:val="22"/>
        </w:rPr>
        <w:br/>
        <w:t>z realizacją umów, w ramach których zostało im powierzone przetwarzanie danych osobowych (np. dostawcom usług IT).</w:t>
      </w:r>
    </w:p>
    <w:p w:rsidR="001E3859" w:rsidRPr="009309E4" w:rsidRDefault="001E3859" w:rsidP="001E3859">
      <w:pPr>
        <w:numPr>
          <w:ilvl w:val="0"/>
          <w:numId w:val="74"/>
        </w:numPr>
        <w:jc w:val="both"/>
        <w:rPr>
          <w:rFonts w:asciiTheme="minorHAnsi" w:hAnsiTheme="minorHAnsi" w:cstheme="minorHAnsi"/>
          <w:sz w:val="22"/>
          <w:szCs w:val="22"/>
          <w:lang w:val="x-none" w:eastAsia="x-none"/>
        </w:rPr>
      </w:pPr>
      <w:r w:rsidRPr="009309E4">
        <w:rPr>
          <w:rFonts w:asciiTheme="minorHAnsi" w:hAnsiTheme="minorHAnsi" w:cstheme="minorHAnsi"/>
          <w:noProof/>
          <w:sz w:val="22"/>
          <w:szCs w:val="22"/>
          <w:lang w:val="en-US" w:eastAsia="x-none"/>
        </w:rPr>
        <w:t>Pani/Pana dane osobowe nie będą podlegać zautomatyzowanemu podejmowaniu decyzji, w tym również profilowaniu,</w:t>
      </w:r>
    </w:p>
    <w:p w:rsidR="001E3859" w:rsidRPr="009309E4" w:rsidRDefault="001E3859" w:rsidP="001E3859">
      <w:pPr>
        <w:numPr>
          <w:ilvl w:val="0"/>
          <w:numId w:val="74"/>
        </w:numPr>
        <w:jc w:val="both"/>
        <w:rPr>
          <w:rFonts w:asciiTheme="minorHAnsi" w:hAnsiTheme="minorHAnsi" w:cstheme="minorHAnsi"/>
          <w:sz w:val="22"/>
          <w:szCs w:val="22"/>
        </w:rPr>
      </w:pPr>
      <w:r w:rsidRPr="009309E4">
        <w:rPr>
          <w:rFonts w:asciiTheme="minorHAnsi" w:hAnsiTheme="minorHAnsi" w:cstheme="minorHAnsi"/>
          <w:sz w:val="22"/>
          <w:szCs w:val="22"/>
        </w:rPr>
        <w:t xml:space="preserve">Osoba, której dane dotyczą ma prawo do wniesienia skargi do organu nadzorczego, którym </w:t>
      </w:r>
      <w:r w:rsidRPr="009309E4">
        <w:rPr>
          <w:rFonts w:asciiTheme="minorHAnsi" w:hAnsiTheme="minorHAnsi" w:cstheme="minorHAnsi"/>
          <w:sz w:val="22"/>
          <w:szCs w:val="22"/>
        </w:rPr>
        <w:br/>
        <w:t>w Polsce jest Prezes Urzędu Ochrony Danych Osobowych.</w:t>
      </w:r>
    </w:p>
    <w:p w:rsidR="001E3859" w:rsidRPr="009309E4" w:rsidRDefault="001E3859" w:rsidP="001E3859">
      <w:pPr>
        <w:numPr>
          <w:ilvl w:val="0"/>
          <w:numId w:val="74"/>
        </w:numPr>
        <w:jc w:val="both"/>
        <w:rPr>
          <w:rFonts w:asciiTheme="minorHAnsi" w:hAnsiTheme="minorHAnsi" w:cstheme="minorHAnsi"/>
          <w:sz w:val="22"/>
          <w:szCs w:val="22"/>
        </w:rPr>
      </w:pPr>
      <w:r w:rsidRPr="009309E4">
        <w:rPr>
          <w:rFonts w:asciiTheme="minorHAnsi" w:hAnsiTheme="minorHAnsi" w:cstheme="minorHAnsi"/>
          <w:sz w:val="22"/>
          <w:szCs w:val="22"/>
        </w:rPr>
        <w:t xml:space="preserve">Dane osobowe będą przechowywane przez okres archiwizacji dokumentacji zgodnie z kategorią archiwalną określoną w jednolitym rzeczowym wykazie akt organów samorządu województwa </w:t>
      </w:r>
      <w:r w:rsidRPr="009309E4">
        <w:rPr>
          <w:rFonts w:asciiTheme="minorHAnsi" w:hAnsiTheme="minorHAnsi" w:cstheme="minorHAnsi"/>
          <w:sz w:val="22"/>
          <w:szCs w:val="22"/>
        </w:rPr>
        <w:br/>
        <w:t xml:space="preserve">i urzędów marszałkowskich stanowiących załącznik nr 4 do rozporządzenia Prezesa Rady Ministrów w sprawie instrukcji kancelaryjnej, jednolitych rzeczowych wykazów akt oraz instrukcji w sprawie organizacji archiwów zakładowych z dnia 18 stycznia 2011 r. oraz ustawą z dnia 14  lipca 1983 r. </w:t>
      </w:r>
      <w:r w:rsidRPr="009309E4">
        <w:rPr>
          <w:rFonts w:asciiTheme="minorHAnsi" w:hAnsiTheme="minorHAnsi" w:cstheme="minorHAnsi"/>
          <w:sz w:val="22"/>
          <w:szCs w:val="22"/>
        </w:rPr>
        <w:br/>
        <w:t>o narodowym zasobie archiwalnym i archiwach.</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IX</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ZASADY, TRYB I KRYTERIA WYBORU OFERT</w:t>
      </w:r>
    </w:p>
    <w:p w:rsidR="001E3859" w:rsidRPr="009309E4" w:rsidRDefault="001E3859" w:rsidP="001E3859">
      <w:pPr>
        <w:numPr>
          <w:ilvl w:val="0"/>
          <w:numId w:val="12"/>
        </w:numPr>
        <w:ind w:left="425" w:hanging="425"/>
        <w:rPr>
          <w:rFonts w:asciiTheme="minorHAnsi" w:hAnsiTheme="minorHAnsi" w:cstheme="minorHAnsi"/>
          <w:b/>
          <w:snapToGrid w:val="0"/>
          <w:sz w:val="22"/>
          <w:szCs w:val="22"/>
          <w:lang w:eastAsia="pl-PL"/>
        </w:rPr>
      </w:pPr>
      <w:r w:rsidRPr="009309E4">
        <w:rPr>
          <w:rFonts w:asciiTheme="minorHAnsi" w:hAnsiTheme="minorHAnsi" w:cstheme="minorHAnsi"/>
          <w:b/>
          <w:snapToGrid w:val="0"/>
          <w:sz w:val="22"/>
          <w:szCs w:val="22"/>
          <w:lang w:eastAsia="pl-PL"/>
        </w:rPr>
        <w:t>Ocena formalna.</w:t>
      </w:r>
    </w:p>
    <w:p w:rsidR="001E3859" w:rsidRPr="009309E4" w:rsidRDefault="001E3859" w:rsidP="001E3859">
      <w:pPr>
        <w:numPr>
          <w:ilvl w:val="0"/>
          <w:numId w:val="13"/>
        </w:numPr>
        <w:autoSpaceDE w:val="0"/>
        <w:autoSpaceDN w:val="0"/>
        <w:adjustRightInd w:val="0"/>
        <w:jc w:val="both"/>
        <w:rPr>
          <w:rFonts w:asciiTheme="minorHAnsi" w:hAnsiTheme="minorHAnsi" w:cstheme="minorHAnsi"/>
          <w:sz w:val="22"/>
          <w:szCs w:val="22"/>
          <w:lang w:eastAsia="pl-PL"/>
        </w:rPr>
      </w:pPr>
      <w:r w:rsidRPr="009309E4">
        <w:rPr>
          <w:rFonts w:asciiTheme="minorHAnsi" w:hAnsiTheme="minorHAnsi" w:cstheme="minorHAnsi"/>
          <w:snapToGrid w:val="0"/>
          <w:sz w:val="22"/>
          <w:szCs w:val="22"/>
          <w:lang w:eastAsia="pl-PL"/>
        </w:rPr>
        <w:t xml:space="preserve">Złożone oferty są rozpatrywane pod względem formalnym przez </w:t>
      </w:r>
      <w:r w:rsidRPr="009309E4">
        <w:rPr>
          <w:rFonts w:asciiTheme="minorHAnsi" w:hAnsiTheme="minorHAnsi" w:cstheme="minorHAnsi"/>
          <w:bCs/>
          <w:sz w:val="22"/>
          <w:szCs w:val="22"/>
          <w:lang w:eastAsia="pl-PL"/>
        </w:rPr>
        <w:t>departament właściwy ds. kultury Urzędu Marszałkowskiego Województwa Małopolskiego</w:t>
      </w:r>
      <w:r w:rsidRPr="009309E4">
        <w:rPr>
          <w:rFonts w:asciiTheme="minorHAnsi" w:hAnsiTheme="minorHAnsi" w:cstheme="minorHAnsi"/>
          <w:sz w:val="22"/>
          <w:szCs w:val="22"/>
          <w:lang w:eastAsia="pl-PL"/>
        </w:rPr>
        <w:t>.</w:t>
      </w:r>
    </w:p>
    <w:p w:rsidR="001E3859" w:rsidRPr="009309E4" w:rsidRDefault="001E3859" w:rsidP="001E3859">
      <w:pPr>
        <w:numPr>
          <w:ilvl w:val="0"/>
          <w:numId w:val="13"/>
        </w:numPr>
        <w:jc w:val="both"/>
        <w:rPr>
          <w:rFonts w:asciiTheme="minorHAnsi" w:hAnsiTheme="minorHAnsi" w:cstheme="minorHAnsi"/>
          <w:sz w:val="22"/>
          <w:szCs w:val="22"/>
        </w:rPr>
      </w:pPr>
      <w:r w:rsidRPr="009309E4">
        <w:rPr>
          <w:rFonts w:asciiTheme="minorHAnsi" w:hAnsiTheme="minorHAnsi" w:cstheme="minorHAnsi"/>
          <w:sz w:val="22"/>
          <w:szCs w:val="22"/>
        </w:rPr>
        <w:t>Oferty nie spełniające warunków formalnych podlegają odrzuceniu.</w:t>
      </w:r>
    </w:p>
    <w:p w:rsidR="001E3859" w:rsidRPr="00492CB5" w:rsidRDefault="001E3859" w:rsidP="001E3859">
      <w:pPr>
        <w:numPr>
          <w:ilvl w:val="0"/>
          <w:numId w:val="13"/>
        </w:numPr>
        <w:jc w:val="both"/>
        <w:rPr>
          <w:rFonts w:asciiTheme="minorHAnsi" w:hAnsiTheme="minorHAnsi" w:cstheme="minorHAnsi"/>
          <w:b/>
          <w:sz w:val="22"/>
          <w:szCs w:val="22"/>
        </w:rPr>
      </w:pPr>
      <w:r w:rsidRPr="00492CB5">
        <w:rPr>
          <w:rFonts w:asciiTheme="minorHAnsi" w:hAnsiTheme="minorHAnsi" w:cstheme="minorHAnsi"/>
          <w:b/>
          <w:sz w:val="22"/>
          <w:szCs w:val="22"/>
        </w:rPr>
        <w:t xml:space="preserve">Oferta, aby została uznana za </w:t>
      </w:r>
      <w:r w:rsidRPr="00492CB5">
        <w:rPr>
          <w:rFonts w:asciiTheme="minorHAnsi" w:hAnsiTheme="minorHAnsi" w:cstheme="minorHAnsi"/>
          <w:b/>
          <w:bCs/>
          <w:sz w:val="22"/>
          <w:szCs w:val="22"/>
          <w:u w:val="single"/>
        </w:rPr>
        <w:t>prawidłową,</w:t>
      </w:r>
      <w:r w:rsidRPr="00492CB5">
        <w:rPr>
          <w:rFonts w:asciiTheme="minorHAnsi" w:hAnsiTheme="minorHAnsi" w:cstheme="minorHAnsi"/>
          <w:b/>
          <w:bCs/>
          <w:sz w:val="22"/>
          <w:szCs w:val="22"/>
        </w:rPr>
        <w:t xml:space="preserve"> </w:t>
      </w:r>
      <w:r w:rsidRPr="00492CB5">
        <w:rPr>
          <w:rFonts w:asciiTheme="minorHAnsi" w:hAnsiTheme="minorHAnsi" w:cstheme="minorHAnsi"/>
          <w:b/>
          <w:sz w:val="22"/>
          <w:szCs w:val="22"/>
        </w:rPr>
        <w:t>musi spełniać następujące kryteria:</w:t>
      </w:r>
    </w:p>
    <w:p w:rsidR="001E3859" w:rsidRPr="009309E4" w:rsidRDefault="001E3859" w:rsidP="001E3859">
      <w:pPr>
        <w:numPr>
          <w:ilvl w:val="0"/>
          <w:numId w:val="14"/>
        </w:numPr>
        <w:jc w:val="both"/>
        <w:rPr>
          <w:rFonts w:asciiTheme="minorHAnsi" w:hAnsiTheme="minorHAnsi" w:cstheme="minorHAnsi"/>
          <w:sz w:val="22"/>
          <w:szCs w:val="22"/>
        </w:rPr>
      </w:pPr>
      <w:r w:rsidRPr="009309E4">
        <w:rPr>
          <w:rFonts w:asciiTheme="minorHAnsi" w:hAnsiTheme="minorHAnsi" w:cstheme="minorHAnsi"/>
          <w:sz w:val="22"/>
          <w:szCs w:val="22"/>
        </w:rPr>
        <w:t>oferta jest złożona przez Oferenta uprawnionego do udziału w konkursie;</w:t>
      </w:r>
    </w:p>
    <w:p w:rsidR="001E3859" w:rsidRPr="009C6FB0" w:rsidRDefault="001E3859" w:rsidP="001E3859">
      <w:pPr>
        <w:numPr>
          <w:ilvl w:val="0"/>
          <w:numId w:val="14"/>
        </w:numPr>
        <w:jc w:val="both"/>
        <w:rPr>
          <w:rFonts w:asciiTheme="minorHAnsi" w:hAnsiTheme="minorHAnsi" w:cstheme="minorHAnsi"/>
          <w:sz w:val="22"/>
          <w:szCs w:val="22"/>
        </w:rPr>
      </w:pPr>
      <w:r w:rsidRPr="009C6FB0">
        <w:rPr>
          <w:rFonts w:asciiTheme="minorHAnsi" w:hAnsiTheme="minorHAnsi" w:cstheme="minorHAnsi"/>
          <w:sz w:val="22"/>
          <w:szCs w:val="22"/>
        </w:rPr>
        <w:lastRenderedPageBreak/>
        <w:t xml:space="preserve">oferta jest złożona </w:t>
      </w:r>
      <w:r w:rsidRPr="009C6FB0">
        <w:rPr>
          <w:rFonts w:asciiTheme="minorHAnsi" w:hAnsiTheme="minorHAnsi" w:cstheme="minorHAnsi"/>
          <w:sz w:val="22"/>
          <w:szCs w:val="22"/>
          <w:lang w:eastAsia="pl-PL"/>
        </w:rPr>
        <w:t xml:space="preserve">za pośrednictwem elektronicznego systemu obsługi zadań publicznych </w:t>
      </w:r>
      <w:r w:rsidRPr="009C6FB0">
        <w:rPr>
          <w:rFonts w:asciiTheme="minorHAnsi" w:hAnsiTheme="minorHAnsi" w:cstheme="minorHAnsi"/>
          <w:sz w:val="22"/>
          <w:szCs w:val="22"/>
          <w:lang w:eastAsia="pl-PL"/>
        </w:rPr>
        <w:br/>
        <w:t>oraz w wersji papierowej</w:t>
      </w:r>
      <w:r w:rsidRPr="009C6FB0">
        <w:rPr>
          <w:rFonts w:asciiTheme="minorHAnsi" w:hAnsiTheme="minorHAnsi" w:cstheme="minorHAnsi"/>
          <w:b/>
          <w:sz w:val="22"/>
          <w:szCs w:val="22"/>
          <w:lang w:eastAsia="pl-PL"/>
        </w:rPr>
        <w:t xml:space="preserve"> </w:t>
      </w:r>
      <w:r w:rsidRPr="009C6FB0">
        <w:rPr>
          <w:rFonts w:asciiTheme="minorHAnsi" w:hAnsiTheme="minorHAnsi" w:cstheme="minorHAnsi"/>
          <w:sz w:val="22"/>
          <w:szCs w:val="22"/>
          <w:lang w:eastAsia="pl-PL"/>
        </w:rPr>
        <w:t>i</w:t>
      </w:r>
      <w:r w:rsidRPr="009C6FB0">
        <w:rPr>
          <w:rFonts w:asciiTheme="minorHAnsi" w:hAnsiTheme="minorHAnsi" w:cstheme="minorHAnsi"/>
          <w:b/>
          <w:sz w:val="22"/>
          <w:szCs w:val="22"/>
          <w:lang w:eastAsia="pl-PL"/>
        </w:rPr>
        <w:t xml:space="preserve"> </w:t>
      </w:r>
      <w:r w:rsidRPr="009C6FB0">
        <w:rPr>
          <w:rFonts w:asciiTheme="minorHAnsi" w:hAnsiTheme="minorHAnsi" w:cstheme="minorHAnsi"/>
          <w:sz w:val="22"/>
          <w:szCs w:val="22"/>
          <w:lang w:eastAsia="pl-PL"/>
        </w:rPr>
        <w:t>obie wersje są tożsame (</w:t>
      </w:r>
      <w:r>
        <w:rPr>
          <w:rFonts w:asciiTheme="minorHAnsi" w:hAnsiTheme="minorHAnsi" w:cstheme="minorHAnsi"/>
          <w:sz w:val="22"/>
          <w:szCs w:val="22"/>
          <w:lang w:eastAsia="pl-PL"/>
        </w:rPr>
        <w:t>suma</w:t>
      </w:r>
      <w:r w:rsidRPr="009C6FB0">
        <w:rPr>
          <w:rFonts w:asciiTheme="minorHAnsi" w:hAnsiTheme="minorHAnsi" w:cstheme="minorHAnsi"/>
          <w:sz w:val="22"/>
          <w:szCs w:val="22"/>
          <w:lang w:eastAsia="pl-PL"/>
        </w:rPr>
        <w:t xml:space="preserve"> kontrolna wygenerowanej oferty zgodna na wydruku/pliku z e-puapu z </w:t>
      </w:r>
      <w:r>
        <w:rPr>
          <w:rFonts w:asciiTheme="minorHAnsi" w:hAnsiTheme="minorHAnsi" w:cstheme="minorHAnsi"/>
          <w:sz w:val="22"/>
          <w:szCs w:val="22"/>
          <w:lang w:eastAsia="pl-PL"/>
        </w:rPr>
        <w:t>sumą</w:t>
      </w:r>
      <w:r w:rsidRPr="009C6FB0">
        <w:rPr>
          <w:rFonts w:asciiTheme="minorHAnsi" w:hAnsiTheme="minorHAnsi" w:cstheme="minorHAnsi"/>
          <w:sz w:val="22"/>
          <w:szCs w:val="22"/>
          <w:lang w:eastAsia="pl-PL"/>
        </w:rPr>
        <w:t xml:space="preserve"> kontrolną widniejącą przy ofercie w generatorze</w:t>
      </w:r>
      <w:r>
        <w:rPr>
          <w:rFonts w:asciiTheme="minorHAnsi" w:hAnsiTheme="minorHAnsi" w:cstheme="minorHAnsi"/>
          <w:sz w:val="22"/>
          <w:szCs w:val="22"/>
          <w:lang w:eastAsia="pl-PL"/>
        </w:rPr>
        <w:t>)</w:t>
      </w:r>
      <w:r w:rsidRPr="009C6FB0">
        <w:rPr>
          <w:rFonts w:asciiTheme="minorHAnsi" w:hAnsiTheme="minorHAnsi" w:cstheme="minorHAnsi"/>
          <w:sz w:val="22"/>
          <w:szCs w:val="22"/>
          <w:lang w:eastAsia="pl-PL"/>
        </w:rPr>
        <w:t>;</w:t>
      </w:r>
    </w:p>
    <w:p w:rsidR="001E3859" w:rsidRPr="009309E4" w:rsidRDefault="001E3859" w:rsidP="001E3859">
      <w:pPr>
        <w:numPr>
          <w:ilvl w:val="0"/>
          <w:numId w:val="14"/>
        </w:numPr>
        <w:jc w:val="both"/>
        <w:rPr>
          <w:rFonts w:asciiTheme="minorHAnsi" w:hAnsiTheme="minorHAnsi" w:cstheme="minorHAnsi"/>
          <w:sz w:val="22"/>
          <w:szCs w:val="22"/>
        </w:rPr>
      </w:pPr>
      <w:r w:rsidRPr="009309E4">
        <w:rPr>
          <w:rFonts w:asciiTheme="minorHAnsi" w:hAnsiTheme="minorHAnsi" w:cstheme="minorHAnsi"/>
          <w:sz w:val="22"/>
          <w:szCs w:val="22"/>
        </w:rPr>
        <w:t>oferta jest złożona w wyznaczonym w ogłoszeniu terminie;</w:t>
      </w:r>
    </w:p>
    <w:p w:rsidR="001E3859" w:rsidRPr="009309E4" w:rsidRDefault="001E3859" w:rsidP="001E3859">
      <w:pPr>
        <w:numPr>
          <w:ilvl w:val="0"/>
          <w:numId w:val="14"/>
        </w:numPr>
        <w:jc w:val="both"/>
        <w:rPr>
          <w:rFonts w:asciiTheme="minorHAnsi" w:hAnsiTheme="minorHAnsi" w:cstheme="minorHAnsi"/>
          <w:sz w:val="22"/>
          <w:szCs w:val="22"/>
        </w:rPr>
      </w:pPr>
      <w:r w:rsidRPr="009309E4">
        <w:rPr>
          <w:rFonts w:asciiTheme="minorHAnsi" w:hAnsiTheme="minorHAnsi" w:cstheme="minorHAnsi"/>
          <w:sz w:val="22"/>
          <w:szCs w:val="22"/>
        </w:rPr>
        <w:t>oferta realizacji zadania jest zgodna z działalnością statutową Oferenta (nieodpłatną lub odpłatną);</w:t>
      </w:r>
    </w:p>
    <w:p w:rsidR="001E3859" w:rsidRPr="009309E4" w:rsidRDefault="001E3859" w:rsidP="001E3859">
      <w:pPr>
        <w:numPr>
          <w:ilvl w:val="0"/>
          <w:numId w:val="14"/>
        </w:numPr>
        <w:jc w:val="both"/>
        <w:rPr>
          <w:rFonts w:asciiTheme="minorHAnsi" w:hAnsiTheme="minorHAnsi" w:cstheme="minorHAnsi"/>
          <w:sz w:val="22"/>
          <w:szCs w:val="22"/>
        </w:rPr>
      </w:pPr>
      <w:r w:rsidRPr="009309E4">
        <w:rPr>
          <w:rFonts w:asciiTheme="minorHAnsi" w:hAnsiTheme="minorHAnsi" w:cstheme="minorHAnsi"/>
          <w:sz w:val="22"/>
          <w:szCs w:val="22"/>
        </w:rPr>
        <w:t>oferta wraz z załącznikami jest podpisana przez osoby uprawnione, podpisy są czytelne lub opatrzone pieczęcią imienną (nie wystarcza parafowanie dokumentu);</w:t>
      </w:r>
    </w:p>
    <w:p w:rsidR="001E3859" w:rsidRPr="009309E4" w:rsidRDefault="001E3859" w:rsidP="001E3859">
      <w:pPr>
        <w:numPr>
          <w:ilvl w:val="0"/>
          <w:numId w:val="14"/>
        </w:numPr>
        <w:jc w:val="both"/>
        <w:rPr>
          <w:rFonts w:asciiTheme="minorHAnsi" w:hAnsiTheme="minorHAnsi" w:cstheme="minorHAnsi"/>
          <w:sz w:val="22"/>
          <w:szCs w:val="22"/>
        </w:rPr>
      </w:pPr>
      <w:r w:rsidRPr="009309E4">
        <w:rPr>
          <w:rFonts w:asciiTheme="minorHAnsi" w:hAnsiTheme="minorHAnsi" w:cstheme="minorHAnsi"/>
          <w:sz w:val="22"/>
          <w:szCs w:val="22"/>
        </w:rPr>
        <w:t>oferta zawiera wszystkie niezbędne załączniki zgodnie z Rozdz. VIII pkt 7 regulaminu.</w:t>
      </w:r>
    </w:p>
    <w:p w:rsidR="001E3859" w:rsidRDefault="001E3859" w:rsidP="001E3859">
      <w:pPr>
        <w:numPr>
          <w:ilvl w:val="0"/>
          <w:numId w:val="13"/>
        </w:numPr>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Oferenci, których oferty nie spełniają wymogów formalnych określonych w ust. 3 pkt 5</w:t>
      </w:r>
      <w:r>
        <w:rPr>
          <w:rFonts w:asciiTheme="minorHAnsi" w:hAnsiTheme="minorHAnsi" w:cstheme="minorHAnsi"/>
          <w:sz w:val="22"/>
          <w:szCs w:val="22"/>
          <w:lang w:eastAsia="pl-PL"/>
        </w:rPr>
        <w:t>) i 6)</w:t>
      </w:r>
      <w:r w:rsidRPr="009309E4">
        <w:rPr>
          <w:rFonts w:asciiTheme="minorHAnsi" w:hAnsiTheme="minorHAnsi" w:cstheme="minorHAnsi"/>
          <w:sz w:val="22"/>
          <w:szCs w:val="22"/>
          <w:lang w:eastAsia="pl-PL"/>
        </w:rPr>
        <w:t xml:space="preserve"> zostaną niezwłocznie wezwani do uzupełnienia braków lub złożenia wyjaśnień. Oferent ma możliwość złożenia uzupełnienia w terminie 5 dni roboczych od dnia powiadomienia. </w:t>
      </w:r>
      <w:r w:rsidRPr="009309E4">
        <w:rPr>
          <w:rFonts w:asciiTheme="minorHAnsi" w:hAnsiTheme="minorHAnsi" w:cstheme="minorHAnsi"/>
          <w:b/>
          <w:bCs/>
          <w:sz w:val="22"/>
          <w:szCs w:val="22"/>
          <w:lang w:eastAsia="pl-PL"/>
        </w:rPr>
        <w:t xml:space="preserve">Oferty, </w:t>
      </w:r>
      <w:r w:rsidRPr="009309E4">
        <w:rPr>
          <w:rFonts w:asciiTheme="minorHAnsi" w:hAnsiTheme="minorHAnsi" w:cstheme="minorHAnsi"/>
          <w:b/>
          <w:bCs/>
          <w:sz w:val="22"/>
          <w:szCs w:val="22"/>
          <w:lang w:eastAsia="pl-PL"/>
        </w:rPr>
        <w:br/>
        <w:t>w których nie zostaną uzupełnione lub poprawione wymogi formalne lub co do których nie zostaną złożone wyjaśnienia  we wskazanym terminie lub złożone wyjaśnienia i uzupełnienia nie będą możliwe do przyjęcia, zostaną odrzucone z przyczyn formalnych</w:t>
      </w:r>
      <w:r w:rsidRPr="009309E4">
        <w:rPr>
          <w:rFonts w:asciiTheme="minorHAnsi" w:hAnsiTheme="minorHAnsi" w:cstheme="minorHAnsi"/>
          <w:sz w:val="22"/>
          <w:szCs w:val="22"/>
          <w:lang w:eastAsia="pl-PL"/>
        </w:rPr>
        <w:t>. Korekcie ani uzupełnieniu nie podlegają oferty złożone po terminie.</w:t>
      </w:r>
    </w:p>
    <w:p w:rsidR="001E3859" w:rsidRPr="0059760A" w:rsidRDefault="001E3859" w:rsidP="001E3859">
      <w:pPr>
        <w:numPr>
          <w:ilvl w:val="0"/>
          <w:numId w:val="13"/>
        </w:numPr>
        <w:spacing w:after="120"/>
        <w:ind w:left="357" w:hanging="357"/>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Po stwierdzeniu </w:t>
      </w:r>
      <w:r w:rsidRPr="00492CB5">
        <w:rPr>
          <w:rFonts w:asciiTheme="minorHAnsi" w:hAnsiTheme="minorHAnsi" w:cstheme="minorHAnsi"/>
          <w:sz w:val="22"/>
          <w:szCs w:val="22"/>
          <w:lang w:eastAsia="pl-PL"/>
        </w:rPr>
        <w:t xml:space="preserve">w trakcie oceny formalnej, iż występują oczywiste omyłki pisarskie oraz/lub oczywiste omyłki rachunkowe, Oferent za zgodą osoby przeprowadzającej ocenę formalną </w:t>
      </w:r>
      <w:r w:rsidRPr="00492CB5">
        <w:rPr>
          <w:rFonts w:asciiTheme="minorHAnsi" w:hAnsiTheme="minorHAnsi" w:cstheme="minorHAnsi"/>
          <w:sz w:val="22"/>
          <w:szCs w:val="22"/>
          <w:lang w:eastAsia="pl-PL"/>
        </w:rPr>
        <w:br/>
        <w:t xml:space="preserve">w terminie 3 dni roboczych od dnia powiadomienia będzie mógł dokonać poprawek, </w:t>
      </w:r>
      <w:r w:rsidRPr="00492CB5">
        <w:rPr>
          <w:rFonts w:asciiTheme="minorHAnsi" w:hAnsiTheme="minorHAnsi" w:cstheme="minorHAnsi"/>
          <w:sz w:val="22"/>
          <w:szCs w:val="22"/>
          <w:lang w:eastAsia="pl-PL"/>
        </w:rPr>
        <w:br/>
        <w:t xml:space="preserve">z uwzględnieniem konsekwencji rachunkowych dokonanych zmian. </w:t>
      </w:r>
      <w:r w:rsidRPr="00492CB5">
        <w:rPr>
          <w:rFonts w:asciiTheme="minorHAnsi" w:hAnsiTheme="minorHAnsi" w:cstheme="minorHAnsi"/>
          <w:b/>
          <w:bCs/>
          <w:sz w:val="22"/>
          <w:szCs w:val="22"/>
          <w:lang w:eastAsia="pl-PL"/>
        </w:rPr>
        <w:t>Poprawki będzie dokonywało się za pomocą generatora wniosków</w:t>
      </w:r>
      <w:r>
        <w:rPr>
          <w:rFonts w:asciiTheme="minorHAnsi" w:hAnsiTheme="minorHAnsi" w:cstheme="minorHAnsi"/>
          <w:b/>
          <w:bCs/>
          <w:sz w:val="22"/>
          <w:szCs w:val="22"/>
          <w:lang w:eastAsia="pl-PL"/>
        </w:rPr>
        <w:t>.</w:t>
      </w:r>
    </w:p>
    <w:p w:rsidR="001E3859" w:rsidRPr="009309E4" w:rsidRDefault="001E3859" w:rsidP="001E3859">
      <w:pPr>
        <w:numPr>
          <w:ilvl w:val="0"/>
          <w:numId w:val="12"/>
        </w:numPr>
        <w:ind w:left="425" w:hanging="425"/>
        <w:rPr>
          <w:rFonts w:asciiTheme="minorHAnsi" w:hAnsiTheme="minorHAnsi" w:cstheme="minorHAnsi"/>
          <w:b/>
          <w:sz w:val="22"/>
          <w:szCs w:val="22"/>
        </w:rPr>
      </w:pPr>
      <w:r w:rsidRPr="009309E4">
        <w:rPr>
          <w:rFonts w:asciiTheme="minorHAnsi" w:hAnsiTheme="minorHAnsi" w:cstheme="minorHAnsi"/>
          <w:b/>
          <w:sz w:val="22"/>
          <w:szCs w:val="22"/>
        </w:rPr>
        <w:t>Ocena merytoryczna.</w:t>
      </w:r>
    </w:p>
    <w:p w:rsidR="001E3859" w:rsidRPr="009309E4" w:rsidRDefault="001E3859" w:rsidP="001E3859">
      <w:pPr>
        <w:numPr>
          <w:ilvl w:val="0"/>
          <w:numId w:val="1"/>
        </w:numPr>
        <w:ind w:left="357" w:hanging="357"/>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 xml:space="preserve">Oferty rozpatrzone pozytywnie pod względem formalnym są przekazywane do </w:t>
      </w:r>
      <w:r w:rsidRPr="009309E4">
        <w:rPr>
          <w:rFonts w:asciiTheme="minorHAnsi" w:hAnsiTheme="minorHAnsi" w:cstheme="minorHAnsi"/>
          <w:b/>
          <w:snapToGrid w:val="0"/>
          <w:sz w:val="22"/>
          <w:szCs w:val="22"/>
          <w:lang w:eastAsia="pl-PL"/>
        </w:rPr>
        <w:t>Komisji Konkursowej</w:t>
      </w:r>
      <w:r w:rsidRPr="009309E4">
        <w:rPr>
          <w:rFonts w:asciiTheme="minorHAnsi" w:hAnsiTheme="minorHAnsi" w:cstheme="minorHAnsi"/>
          <w:snapToGrid w:val="0"/>
          <w:sz w:val="22"/>
          <w:szCs w:val="22"/>
          <w:lang w:eastAsia="pl-PL"/>
        </w:rPr>
        <w:t>, która dokonuje oceny merytorycznej i przygotowuje wykaz ofert, którym rekomenduje udzielenie dotacji wraz z jej wysokością oraz przygotowuje wykaz ofert, którym nie rekomenduje udzielenia dotacji.</w:t>
      </w:r>
    </w:p>
    <w:p w:rsidR="001E3859" w:rsidRPr="009309E4" w:rsidRDefault="001E3859" w:rsidP="001E3859">
      <w:pPr>
        <w:numPr>
          <w:ilvl w:val="0"/>
          <w:numId w:val="1"/>
        </w:numPr>
        <w:ind w:left="357" w:hanging="357"/>
        <w:jc w:val="both"/>
        <w:rPr>
          <w:rFonts w:asciiTheme="minorHAnsi" w:hAnsiTheme="minorHAnsi" w:cstheme="minorHAnsi"/>
          <w:snapToGrid w:val="0"/>
          <w:sz w:val="22"/>
          <w:szCs w:val="22"/>
          <w:lang w:eastAsia="pl-PL"/>
        </w:rPr>
      </w:pPr>
      <w:bookmarkStart w:id="1" w:name="_Toc400444224"/>
      <w:bookmarkStart w:id="2" w:name="_Toc53076886"/>
      <w:bookmarkStart w:id="3" w:name="_Toc115183749"/>
      <w:r w:rsidRPr="009309E4">
        <w:rPr>
          <w:rFonts w:asciiTheme="minorHAnsi" w:hAnsiTheme="minorHAnsi" w:cstheme="minorHAnsi"/>
          <w:sz w:val="22"/>
          <w:szCs w:val="22"/>
        </w:rPr>
        <w:t>Tryb powoływania i zasady działania komisji konkursowych</w:t>
      </w:r>
      <w:bookmarkEnd w:id="1"/>
      <w:bookmarkEnd w:id="2"/>
      <w:bookmarkEnd w:id="3"/>
      <w:r w:rsidRPr="009309E4">
        <w:rPr>
          <w:rFonts w:asciiTheme="minorHAnsi" w:hAnsiTheme="minorHAnsi" w:cstheme="minorHAnsi"/>
          <w:snapToGrid w:val="0"/>
          <w:sz w:val="22"/>
          <w:szCs w:val="22"/>
          <w:lang w:eastAsia="pl-PL"/>
        </w:rPr>
        <w:t xml:space="preserve"> </w:t>
      </w:r>
      <w:r w:rsidRPr="009309E4">
        <w:rPr>
          <w:rFonts w:asciiTheme="minorHAnsi" w:eastAsia="Calibri" w:hAnsiTheme="minorHAnsi" w:cstheme="minorHAnsi"/>
          <w:snapToGrid w:val="0"/>
          <w:sz w:val="22"/>
          <w:szCs w:val="22"/>
        </w:rPr>
        <w:t>określa „Program współpracy Województwa Małopolskiego z organizacjami pozarządowymi i innymi podmiotami prowadzącymi działalność pożytku publicznego na rok 202</w:t>
      </w:r>
      <w:r>
        <w:rPr>
          <w:rFonts w:asciiTheme="minorHAnsi" w:eastAsia="Calibri" w:hAnsiTheme="minorHAnsi" w:cstheme="minorHAnsi"/>
          <w:snapToGrid w:val="0"/>
          <w:sz w:val="22"/>
          <w:szCs w:val="22"/>
        </w:rPr>
        <w:t>5</w:t>
      </w:r>
      <w:r w:rsidRPr="009309E4">
        <w:rPr>
          <w:rFonts w:asciiTheme="minorHAnsi" w:eastAsia="Calibri" w:hAnsiTheme="minorHAnsi" w:cstheme="minorHAnsi"/>
          <w:snapToGrid w:val="0"/>
          <w:sz w:val="22"/>
          <w:szCs w:val="22"/>
        </w:rPr>
        <w:t xml:space="preserve">” (Rozdział XIII Programu). </w:t>
      </w:r>
    </w:p>
    <w:p w:rsidR="001E3859" w:rsidRPr="009309E4" w:rsidRDefault="001E3859" w:rsidP="001E3859">
      <w:pPr>
        <w:numPr>
          <w:ilvl w:val="0"/>
          <w:numId w:val="1"/>
        </w:numPr>
        <w:autoSpaceDE w:val="0"/>
        <w:autoSpaceDN w:val="0"/>
        <w:adjustRightInd w:val="0"/>
        <w:contextualSpacing/>
        <w:jc w:val="both"/>
        <w:rPr>
          <w:rFonts w:asciiTheme="minorHAnsi" w:eastAsia="Calibri" w:hAnsiTheme="minorHAnsi" w:cstheme="minorHAnsi"/>
          <w:sz w:val="22"/>
          <w:szCs w:val="22"/>
        </w:rPr>
      </w:pPr>
      <w:r w:rsidRPr="009309E4">
        <w:rPr>
          <w:rFonts w:asciiTheme="minorHAnsi" w:eastAsia="Calibri" w:hAnsiTheme="minorHAnsi" w:cstheme="minorHAnsi"/>
          <w:sz w:val="22"/>
          <w:szCs w:val="22"/>
        </w:rPr>
        <w:t>Oferty niespełniające wymogów formalnych nie będą poddane ocenie merytorycznej,</w:t>
      </w:r>
      <w:r w:rsidRPr="009309E4">
        <w:rPr>
          <w:rFonts w:asciiTheme="minorHAnsi" w:eastAsia="Calibri" w:hAnsiTheme="minorHAnsi" w:cstheme="minorHAnsi"/>
          <w:sz w:val="22"/>
          <w:szCs w:val="22"/>
        </w:rPr>
        <w:br/>
        <w:t>a ich wykaz zostanie zamieszczony w informacji o rozstrzygnięciu Konkursu.</w:t>
      </w:r>
    </w:p>
    <w:p w:rsidR="001E3859" w:rsidRPr="009309E4" w:rsidRDefault="001E3859" w:rsidP="001E3859">
      <w:pPr>
        <w:numPr>
          <w:ilvl w:val="0"/>
          <w:numId w:val="1"/>
        </w:numPr>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Komisja Konkursowa może określić możliwy do dofinansowania merytoryczny zakres zadania przedstawionego w ofercie, zaproponować kwotę dofinansowania, a także wskazać pozycje wymienione w budżecie zadania, które zostaną objęte dofinansowaniem.</w:t>
      </w:r>
    </w:p>
    <w:p w:rsidR="001E3859" w:rsidRPr="009309E4" w:rsidRDefault="001E3859" w:rsidP="001E3859">
      <w:pPr>
        <w:numPr>
          <w:ilvl w:val="0"/>
          <w:numId w:val="1"/>
        </w:numPr>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Opinia Komisji Konkursowej ma charakter doradczy i konsultacyjny, a praca Komisji Konkursowej służy procesowi jawności.</w:t>
      </w:r>
    </w:p>
    <w:p w:rsidR="001E3859" w:rsidRPr="009309E4" w:rsidRDefault="001E3859" w:rsidP="001E3859">
      <w:pPr>
        <w:numPr>
          <w:ilvl w:val="0"/>
          <w:numId w:val="1"/>
        </w:numPr>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Obsługę prac Komisji Konkursowej zapewnia departament właściwy ds. kultury Urzędu Marszałkowskiego Województwa Małopolskiego.</w:t>
      </w:r>
    </w:p>
    <w:p w:rsidR="001E3859" w:rsidRPr="009309E4" w:rsidRDefault="001E3859" w:rsidP="001E3859">
      <w:pPr>
        <w:numPr>
          <w:ilvl w:val="0"/>
          <w:numId w:val="1"/>
        </w:numPr>
        <w:ind w:left="357" w:hanging="357"/>
        <w:jc w:val="both"/>
        <w:rPr>
          <w:rFonts w:asciiTheme="minorHAnsi" w:hAnsiTheme="minorHAnsi" w:cstheme="minorHAnsi"/>
          <w:snapToGrid w:val="0"/>
          <w:sz w:val="22"/>
          <w:szCs w:val="22"/>
          <w:lang w:eastAsia="pl-PL"/>
        </w:rPr>
      </w:pPr>
      <w:r w:rsidRPr="009309E4">
        <w:rPr>
          <w:rFonts w:asciiTheme="minorHAnsi" w:hAnsiTheme="minorHAnsi" w:cstheme="minorHAnsi"/>
          <w:sz w:val="22"/>
          <w:szCs w:val="22"/>
        </w:rPr>
        <w:t>Skład osobowy Komisji Konkursowej zostanie powołany stosowną uchwałą Zarządu Województwa Małopolskiego.</w:t>
      </w:r>
    </w:p>
    <w:p w:rsidR="001E3859" w:rsidRPr="009309E4" w:rsidRDefault="001E3859" w:rsidP="001E3859">
      <w:pPr>
        <w:numPr>
          <w:ilvl w:val="0"/>
          <w:numId w:val="1"/>
        </w:numPr>
        <w:ind w:left="357" w:hanging="357"/>
        <w:jc w:val="both"/>
        <w:rPr>
          <w:rFonts w:asciiTheme="minorHAnsi" w:hAnsiTheme="minorHAnsi" w:cstheme="minorHAnsi"/>
          <w:b/>
          <w:snapToGrid w:val="0"/>
          <w:sz w:val="22"/>
          <w:szCs w:val="22"/>
          <w:lang w:eastAsia="pl-PL"/>
        </w:rPr>
      </w:pPr>
      <w:r w:rsidRPr="009309E4">
        <w:rPr>
          <w:rFonts w:asciiTheme="minorHAnsi" w:hAnsiTheme="minorHAnsi" w:cstheme="minorHAnsi"/>
          <w:sz w:val="22"/>
          <w:szCs w:val="22"/>
        </w:rPr>
        <w:t>Przy formułowaniu opinii przez Komisję Konkursową</w:t>
      </w:r>
      <w:r w:rsidRPr="009309E4">
        <w:rPr>
          <w:rFonts w:asciiTheme="minorHAnsi" w:hAnsiTheme="minorHAnsi" w:cstheme="minorHAnsi"/>
          <w:bCs/>
          <w:sz w:val="22"/>
          <w:szCs w:val="22"/>
        </w:rPr>
        <w:t xml:space="preserve"> </w:t>
      </w:r>
      <w:r w:rsidRPr="009309E4">
        <w:rPr>
          <w:rFonts w:asciiTheme="minorHAnsi" w:hAnsiTheme="minorHAnsi" w:cstheme="minorHAnsi"/>
          <w:sz w:val="22"/>
          <w:szCs w:val="22"/>
        </w:rPr>
        <w:t xml:space="preserve">oraz dla podjęcia uchwały Zarządu Województwa Małopolskiego dotyczącej udzielenia dotacji w konkursie zastosowanie mają </w:t>
      </w:r>
      <w:r w:rsidRPr="009309E4">
        <w:rPr>
          <w:rFonts w:asciiTheme="minorHAnsi" w:hAnsiTheme="minorHAnsi" w:cstheme="minorHAnsi"/>
          <w:b/>
          <w:sz w:val="22"/>
          <w:szCs w:val="22"/>
        </w:rPr>
        <w:t>następujące kryteria:</w:t>
      </w:r>
    </w:p>
    <w:p w:rsidR="001E3859" w:rsidRPr="009309E4" w:rsidRDefault="001E3859" w:rsidP="001E3859">
      <w:pPr>
        <w:numPr>
          <w:ilvl w:val="2"/>
          <w:numId w:val="51"/>
        </w:numPr>
        <w:tabs>
          <w:tab w:val="num" w:pos="658"/>
        </w:tabs>
        <w:ind w:hanging="2844"/>
        <w:contextualSpacing/>
        <w:jc w:val="both"/>
        <w:rPr>
          <w:rFonts w:asciiTheme="minorHAnsi" w:hAnsiTheme="minorHAnsi" w:cstheme="minorHAnsi"/>
          <w:snapToGrid w:val="0"/>
          <w:sz w:val="22"/>
          <w:szCs w:val="22"/>
          <w:lang w:eastAsia="pl-PL"/>
        </w:rPr>
      </w:pPr>
      <w:r w:rsidRPr="009309E4">
        <w:rPr>
          <w:rFonts w:asciiTheme="minorHAnsi" w:hAnsiTheme="minorHAnsi" w:cstheme="minorHAnsi"/>
          <w:b/>
          <w:sz w:val="22"/>
          <w:szCs w:val="22"/>
          <w:u w:val="single"/>
        </w:rPr>
        <w:t xml:space="preserve">merytoryczne </w:t>
      </w:r>
      <w:r w:rsidRPr="009309E4">
        <w:rPr>
          <w:rFonts w:asciiTheme="minorHAnsi" w:hAnsiTheme="minorHAnsi" w:cstheme="minorHAnsi"/>
          <w:sz w:val="22"/>
          <w:szCs w:val="22"/>
        </w:rPr>
        <w:t xml:space="preserve">– </w:t>
      </w:r>
      <w:r w:rsidRPr="009309E4">
        <w:rPr>
          <w:rFonts w:asciiTheme="minorHAnsi" w:hAnsiTheme="minorHAnsi" w:cstheme="minorHAnsi"/>
          <w:b/>
          <w:sz w:val="22"/>
          <w:szCs w:val="22"/>
        </w:rPr>
        <w:t>od 0 do 20 pkt., w tym</w:t>
      </w:r>
      <w:r w:rsidRPr="009309E4">
        <w:rPr>
          <w:rFonts w:asciiTheme="minorHAnsi" w:hAnsiTheme="minorHAnsi" w:cstheme="minorHAnsi"/>
          <w:sz w:val="22"/>
          <w:szCs w:val="22"/>
        </w:rPr>
        <w:t>:</w:t>
      </w:r>
    </w:p>
    <w:p w:rsidR="001E3859" w:rsidRPr="009309E4" w:rsidRDefault="001E3859" w:rsidP="001E3859">
      <w:pPr>
        <w:numPr>
          <w:ilvl w:val="0"/>
          <w:numId w:val="72"/>
        </w:numPr>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czy i w jakim stopniu działania zaproponowane w ofercie wpisują się w zadania i priorytety wskazane w ogłoszonym konkursie, </w:t>
      </w:r>
    </w:p>
    <w:p w:rsidR="001E3859" w:rsidRPr="009309E4" w:rsidRDefault="001E3859" w:rsidP="001E3859">
      <w:pPr>
        <w:numPr>
          <w:ilvl w:val="0"/>
          <w:numId w:val="72"/>
        </w:numPr>
        <w:contextualSpacing/>
        <w:jc w:val="both"/>
        <w:rPr>
          <w:rFonts w:asciiTheme="minorHAnsi" w:hAnsiTheme="minorHAnsi" w:cstheme="minorHAnsi"/>
          <w:sz w:val="22"/>
          <w:szCs w:val="22"/>
        </w:rPr>
      </w:pPr>
      <w:r w:rsidRPr="009309E4">
        <w:rPr>
          <w:rFonts w:asciiTheme="minorHAnsi" w:hAnsiTheme="minorHAnsi" w:cstheme="minorHAnsi"/>
          <w:sz w:val="22"/>
          <w:szCs w:val="22"/>
        </w:rPr>
        <w:t>czy przedstawione rezultaty są spójne z planowanymi działaniami oraz jaki jest planowany poziom rezultatów,</w:t>
      </w:r>
    </w:p>
    <w:p w:rsidR="001E3859" w:rsidRPr="009309E4" w:rsidRDefault="001E3859" w:rsidP="001E3859">
      <w:pPr>
        <w:numPr>
          <w:ilvl w:val="0"/>
          <w:numId w:val="72"/>
        </w:numPr>
        <w:contextualSpacing/>
        <w:jc w:val="both"/>
        <w:rPr>
          <w:rFonts w:asciiTheme="minorHAnsi" w:hAnsiTheme="minorHAnsi" w:cstheme="minorHAnsi"/>
          <w:sz w:val="22"/>
          <w:szCs w:val="22"/>
        </w:rPr>
      </w:pPr>
      <w:r w:rsidRPr="009309E4">
        <w:rPr>
          <w:rFonts w:asciiTheme="minorHAnsi" w:hAnsiTheme="minorHAnsi" w:cstheme="minorHAnsi"/>
          <w:sz w:val="22"/>
          <w:szCs w:val="22"/>
        </w:rPr>
        <w:t>czy zadanie określone w ofercie jest zgodne z celami i założeniami Konkursu.</w:t>
      </w:r>
    </w:p>
    <w:p w:rsidR="001E3859" w:rsidRPr="009309E4" w:rsidRDefault="001E3859" w:rsidP="001E3859">
      <w:pPr>
        <w:numPr>
          <w:ilvl w:val="2"/>
          <w:numId w:val="51"/>
        </w:numPr>
        <w:ind w:left="700" w:hanging="350"/>
        <w:contextualSpacing/>
        <w:jc w:val="both"/>
        <w:rPr>
          <w:rFonts w:asciiTheme="minorHAnsi" w:hAnsiTheme="minorHAnsi" w:cstheme="minorHAnsi"/>
          <w:b/>
          <w:snapToGrid w:val="0"/>
          <w:sz w:val="22"/>
          <w:szCs w:val="22"/>
          <w:lang w:eastAsia="pl-PL"/>
        </w:rPr>
      </w:pPr>
      <w:r w:rsidRPr="009309E4">
        <w:rPr>
          <w:rFonts w:asciiTheme="minorHAnsi" w:hAnsiTheme="minorHAnsi" w:cstheme="minorHAnsi"/>
          <w:b/>
          <w:sz w:val="22"/>
          <w:szCs w:val="22"/>
          <w:u w:val="single"/>
        </w:rPr>
        <w:t>finansowe</w:t>
      </w:r>
      <w:r w:rsidRPr="009309E4">
        <w:rPr>
          <w:rFonts w:asciiTheme="minorHAnsi" w:hAnsiTheme="minorHAnsi" w:cstheme="minorHAnsi"/>
          <w:b/>
          <w:sz w:val="22"/>
          <w:szCs w:val="22"/>
        </w:rPr>
        <w:t xml:space="preserve"> – od 0 do 5 pkt., w tym:</w:t>
      </w:r>
    </w:p>
    <w:p w:rsidR="001E3859" w:rsidRPr="009309E4" w:rsidRDefault="001E3859" w:rsidP="001E3859">
      <w:pPr>
        <w:numPr>
          <w:ilvl w:val="0"/>
          <w:numId w:val="55"/>
        </w:numPr>
        <w:contextualSpacing/>
        <w:jc w:val="both"/>
        <w:rPr>
          <w:rFonts w:asciiTheme="minorHAnsi" w:hAnsiTheme="minorHAnsi" w:cstheme="minorHAnsi"/>
          <w:sz w:val="22"/>
          <w:szCs w:val="22"/>
        </w:rPr>
      </w:pPr>
      <w:r w:rsidRPr="009309E4">
        <w:rPr>
          <w:rFonts w:asciiTheme="minorHAnsi" w:hAnsiTheme="minorHAnsi" w:cstheme="minorHAnsi"/>
          <w:sz w:val="22"/>
          <w:szCs w:val="22"/>
        </w:rPr>
        <w:t>zasadność wydatków przedstawionych w kosztorysie,</w:t>
      </w:r>
    </w:p>
    <w:p w:rsidR="001E3859" w:rsidRPr="009309E4" w:rsidRDefault="001E3859" w:rsidP="001E3859">
      <w:pPr>
        <w:numPr>
          <w:ilvl w:val="0"/>
          <w:numId w:val="55"/>
        </w:numPr>
        <w:contextualSpacing/>
        <w:jc w:val="both"/>
        <w:rPr>
          <w:rFonts w:asciiTheme="minorHAnsi" w:hAnsiTheme="minorHAnsi" w:cstheme="minorHAnsi"/>
          <w:sz w:val="22"/>
          <w:szCs w:val="22"/>
        </w:rPr>
      </w:pPr>
      <w:r w:rsidRPr="009309E4">
        <w:rPr>
          <w:rFonts w:asciiTheme="minorHAnsi" w:hAnsiTheme="minorHAnsi" w:cstheme="minorHAnsi"/>
          <w:sz w:val="22"/>
          <w:szCs w:val="22"/>
        </w:rPr>
        <w:lastRenderedPageBreak/>
        <w:t>racjonalność i efektywność zaplanowanych wydatków,</w:t>
      </w:r>
    </w:p>
    <w:p w:rsidR="001E3859" w:rsidRPr="009309E4" w:rsidRDefault="001E3859" w:rsidP="001E3859">
      <w:pPr>
        <w:numPr>
          <w:ilvl w:val="0"/>
          <w:numId w:val="55"/>
        </w:numPr>
        <w:contextualSpacing/>
        <w:jc w:val="both"/>
        <w:rPr>
          <w:rFonts w:asciiTheme="minorHAnsi" w:hAnsiTheme="minorHAnsi" w:cstheme="minorHAnsi"/>
          <w:sz w:val="22"/>
          <w:szCs w:val="22"/>
        </w:rPr>
      </w:pPr>
      <w:r w:rsidRPr="009309E4">
        <w:rPr>
          <w:rFonts w:asciiTheme="minorHAnsi" w:hAnsiTheme="minorHAnsi" w:cstheme="minorHAnsi"/>
          <w:sz w:val="22"/>
          <w:szCs w:val="22"/>
        </w:rPr>
        <w:t>spójność kosztorysu z zaplanowanymi działaniami,</w:t>
      </w:r>
    </w:p>
    <w:p w:rsidR="001E3859" w:rsidRPr="009309E4" w:rsidRDefault="001E3859" w:rsidP="001E3859">
      <w:pPr>
        <w:numPr>
          <w:ilvl w:val="0"/>
          <w:numId w:val="55"/>
        </w:numPr>
        <w:contextualSpacing/>
        <w:jc w:val="both"/>
        <w:rPr>
          <w:rFonts w:asciiTheme="minorHAnsi" w:hAnsiTheme="minorHAnsi" w:cstheme="minorHAnsi"/>
          <w:sz w:val="22"/>
          <w:szCs w:val="22"/>
        </w:rPr>
      </w:pPr>
      <w:r w:rsidRPr="009309E4">
        <w:rPr>
          <w:rFonts w:asciiTheme="minorHAnsi" w:hAnsiTheme="minorHAnsi" w:cstheme="minorHAnsi"/>
          <w:sz w:val="22"/>
          <w:szCs w:val="22"/>
        </w:rPr>
        <w:t>wysokość środków własnych (wkład finansowy i osobowy, w tym świadczenia wolontariuszy i praca społeczna) oraz pozyskanych z innych źródeł,</w:t>
      </w:r>
    </w:p>
    <w:p w:rsidR="001E3859" w:rsidRPr="009309E4" w:rsidRDefault="001E3859" w:rsidP="001E3859">
      <w:pPr>
        <w:numPr>
          <w:ilvl w:val="0"/>
          <w:numId w:val="55"/>
        </w:numPr>
        <w:contextualSpacing/>
        <w:jc w:val="both"/>
        <w:rPr>
          <w:rFonts w:asciiTheme="minorHAnsi" w:hAnsiTheme="minorHAnsi" w:cstheme="minorHAnsi"/>
          <w:sz w:val="22"/>
          <w:szCs w:val="22"/>
        </w:rPr>
      </w:pPr>
      <w:r w:rsidRPr="009309E4">
        <w:rPr>
          <w:rFonts w:asciiTheme="minorHAnsi" w:hAnsiTheme="minorHAnsi" w:cstheme="minorHAnsi"/>
          <w:sz w:val="22"/>
          <w:szCs w:val="22"/>
        </w:rPr>
        <w:t>terminowość i rzetelność oraz sposób rozliczenia środków otrzymanych na realizację zadań z budżetu Województwa Małopolskiego w ubiegłych latach.</w:t>
      </w:r>
    </w:p>
    <w:p w:rsidR="001E3859" w:rsidRPr="009309E4" w:rsidRDefault="001E3859" w:rsidP="001E3859">
      <w:pPr>
        <w:numPr>
          <w:ilvl w:val="2"/>
          <w:numId w:val="51"/>
        </w:numPr>
        <w:ind w:left="567" w:hanging="283"/>
        <w:contextualSpacing/>
        <w:jc w:val="both"/>
        <w:rPr>
          <w:rFonts w:asciiTheme="minorHAnsi" w:hAnsiTheme="minorHAnsi" w:cstheme="minorHAnsi"/>
          <w:b/>
          <w:snapToGrid w:val="0"/>
          <w:sz w:val="22"/>
          <w:szCs w:val="22"/>
          <w:lang w:eastAsia="pl-PL"/>
        </w:rPr>
      </w:pPr>
      <w:r w:rsidRPr="009309E4">
        <w:rPr>
          <w:rFonts w:asciiTheme="minorHAnsi" w:hAnsiTheme="minorHAnsi" w:cstheme="minorHAnsi"/>
          <w:b/>
          <w:sz w:val="22"/>
          <w:szCs w:val="22"/>
          <w:u w:val="single"/>
        </w:rPr>
        <w:t>organizacyjne</w:t>
      </w:r>
      <w:r w:rsidRPr="009309E4">
        <w:rPr>
          <w:rFonts w:asciiTheme="minorHAnsi" w:hAnsiTheme="minorHAnsi" w:cstheme="minorHAnsi"/>
          <w:b/>
          <w:sz w:val="22"/>
          <w:szCs w:val="22"/>
        </w:rPr>
        <w:t xml:space="preserve"> </w:t>
      </w:r>
      <w:r w:rsidRPr="009309E4">
        <w:rPr>
          <w:rFonts w:asciiTheme="minorHAnsi" w:hAnsiTheme="minorHAnsi" w:cstheme="minorHAnsi"/>
          <w:sz w:val="22"/>
          <w:szCs w:val="22"/>
        </w:rPr>
        <w:t xml:space="preserve">– </w:t>
      </w:r>
      <w:r w:rsidRPr="009309E4">
        <w:rPr>
          <w:rFonts w:asciiTheme="minorHAnsi" w:hAnsiTheme="minorHAnsi" w:cstheme="minorHAnsi"/>
          <w:b/>
          <w:sz w:val="22"/>
          <w:szCs w:val="22"/>
        </w:rPr>
        <w:t>od 0 do 5 pkt., w tym:</w:t>
      </w:r>
    </w:p>
    <w:p w:rsidR="001E3859" w:rsidRPr="009309E4" w:rsidRDefault="001E3859" w:rsidP="001E3859">
      <w:pPr>
        <w:numPr>
          <w:ilvl w:val="0"/>
          <w:numId w:val="56"/>
        </w:numPr>
        <w:contextualSpacing/>
        <w:jc w:val="both"/>
        <w:rPr>
          <w:rFonts w:asciiTheme="minorHAnsi" w:hAnsiTheme="minorHAnsi" w:cstheme="minorHAnsi"/>
          <w:sz w:val="22"/>
          <w:szCs w:val="22"/>
        </w:rPr>
      </w:pPr>
      <w:r w:rsidRPr="009309E4">
        <w:rPr>
          <w:rFonts w:asciiTheme="minorHAnsi" w:hAnsiTheme="minorHAnsi" w:cstheme="minorHAnsi"/>
          <w:sz w:val="22"/>
          <w:szCs w:val="22"/>
        </w:rPr>
        <w:t>potencjał organizacyjny oferenta i jego dotychczasowe doświadczenie w realizacji podobnych do opisanych w ofercie zadań (zasoby kadrowe i rzeczowe),</w:t>
      </w:r>
    </w:p>
    <w:p w:rsidR="001E3859" w:rsidRPr="009309E4" w:rsidRDefault="001E3859" w:rsidP="001E3859">
      <w:pPr>
        <w:numPr>
          <w:ilvl w:val="0"/>
          <w:numId w:val="56"/>
        </w:numPr>
        <w:contextualSpacing/>
        <w:jc w:val="both"/>
        <w:rPr>
          <w:rFonts w:asciiTheme="minorHAnsi" w:hAnsiTheme="minorHAnsi" w:cstheme="minorHAnsi"/>
          <w:sz w:val="22"/>
          <w:szCs w:val="22"/>
        </w:rPr>
      </w:pPr>
      <w:r w:rsidRPr="009309E4">
        <w:rPr>
          <w:rFonts w:asciiTheme="minorHAnsi" w:hAnsiTheme="minorHAnsi" w:cstheme="minorHAnsi"/>
          <w:sz w:val="22"/>
          <w:szCs w:val="22"/>
        </w:rPr>
        <w:t>ocena sposobu zapewnienia dostępności dla osób ze szczególnymi potrzebami,</w:t>
      </w:r>
    </w:p>
    <w:p w:rsidR="001E3859" w:rsidRPr="009309E4" w:rsidRDefault="001E3859" w:rsidP="001E3859">
      <w:pPr>
        <w:numPr>
          <w:ilvl w:val="0"/>
          <w:numId w:val="56"/>
        </w:numPr>
        <w:contextualSpacing/>
        <w:jc w:val="both"/>
        <w:rPr>
          <w:rFonts w:asciiTheme="minorHAnsi" w:hAnsiTheme="minorHAnsi" w:cstheme="minorHAnsi"/>
          <w:sz w:val="22"/>
          <w:szCs w:val="22"/>
        </w:rPr>
      </w:pPr>
      <w:r w:rsidRPr="009309E4">
        <w:rPr>
          <w:rFonts w:asciiTheme="minorHAnsi" w:hAnsiTheme="minorHAnsi" w:cstheme="minorHAnsi"/>
          <w:sz w:val="22"/>
          <w:szCs w:val="22"/>
        </w:rPr>
        <w:t>ocena profesjonalizmu przygotowanej oferty, w tym rzeczowości i spójności wszystkich elementów,</w:t>
      </w:r>
    </w:p>
    <w:p w:rsidR="001E3859" w:rsidRPr="009309E4" w:rsidRDefault="001E3859" w:rsidP="001E3859">
      <w:pPr>
        <w:numPr>
          <w:ilvl w:val="0"/>
          <w:numId w:val="56"/>
        </w:numPr>
        <w:contextualSpacing/>
        <w:jc w:val="both"/>
        <w:rPr>
          <w:rFonts w:asciiTheme="minorHAnsi" w:hAnsiTheme="minorHAnsi" w:cstheme="minorHAnsi"/>
          <w:sz w:val="22"/>
          <w:szCs w:val="22"/>
        </w:rPr>
      </w:pPr>
      <w:r w:rsidRPr="009309E4">
        <w:rPr>
          <w:rFonts w:asciiTheme="minorHAnsi" w:hAnsiTheme="minorHAnsi" w:cstheme="minorHAnsi"/>
          <w:sz w:val="22"/>
          <w:szCs w:val="22"/>
        </w:rPr>
        <w:t>terminowość i jakość wykonania zadań dofinansowanych z budżetu Województwa Małopolskiego w ubiegłych latach.</w:t>
      </w:r>
    </w:p>
    <w:p w:rsidR="001E3859" w:rsidRPr="009309E4" w:rsidRDefault="001E3859" w:rsidP="001E3859">
      <w:pPr>
        <w:numPr>
          <w:ilvl w:val="0"/>
          <w:numId w:val="1"/>
        </w:numPr>
        <w:spacing w:after="120"/>
        <w:ind w:left="357" w:hanging="357"/>
        <w:jc w:val="both"/>
        <w:rPr>
          <w:rFonts w:asciiTheme="minorHAnsi" w:hAnsiTheme="minorHAnsi" w:cstheme="minorHAnsi"/>
          <w:bCs/>
          <w:sz w:val="22"/>
          <w:szCs w:val="22"/>
        </w:rPr>
      </w:pPr>
      <w:r w:rsidRPr="009309E4">
        <w:rPr>
          <w:rFonts w:asciiTheme="minorHAnsi" w:hAnsiTheme="minorHAnsi" w:cstheme="minorHAnsi"/>
          <w:bCs/>
          <w:sz w:val="22"/>
          <w:szCs w:val="22"/>
        </w:rPr>
        <w:t xml:space="preserve">Oferty, które otrzymają w ocenie merytorycznej, dokonanej przez Komisję Konkursową </w:t>
      </w:r>
      <w:r w:rsidRPr="009309E4">
        <w:rPr>
          <w:rFonts w:asciiTheme="minorHAnsi" w:hAnsiTheme="minorHAnsi" w:cstheme="minorHAnsi"/>
          <w:b/>
          <w:bCs/>
          <w:sz w:val="22"/>
          <w:szCs w:val="22"/>
        </w:rPr>
        <w:t>poniżej 15 punktów</w:t>
      </w:r>
      <w:r w:rsidRPr="009309E4">
        <w:rPr>
          <w:rFonts w:asciiTheme="minorHAnsi" w:hAnsiTheme="minorHAnsi" w:cstheme="minorHAnsi"/>
          <w:bCs/>
          <w:sz w:val="22"/>
          <w:szCs w:val="22"/>
        </w:rPr>
        <w:t>, nie uzyskają rekomendacji do dofinansowania.</w:t>
      </w:r>
    </w:p>
    <w:p w:rsidR="001E3859" w:rsidRPr="009309E4" w:rsidRDefault="001E3859" w:rsidP="001E3859">
      <w:pPr>
        <w:numPr>
          <w:ilvl w:val="0"/>
          <w:numId w:val="12"/>
        </w:numPr>
        <w:ind w:left="425" w:hanging="425"/>
        <w:rPr>
          <w:rFonts w:asciiTheme="minorHAnsi" w:hAnsiTheme="minorHAnsi" w:cstheme="minorHAnsi"/>
          <w:b/>
          <w:sz w:val="22"/>
          <w:szCs w:val="22"/>
        </w:rPr>
      </w:pPr>
      <w:r w:rsidRPr="009309E4">
        <w:rPr>
          <w:rFonts w:asciiTheme="minorHAnsi" w:hAnsiTheme="minorHAnsi" w:cstheme="minorHAnsi"/>
          <w:b/>
          <w:sz w:val="22"/>
          <w:szCs w:val="22"/>
        </w:rPr>
        <w:t>Rozstrzygnięcie otwartego konkursu ofert.</w:t>
      </w:r>
    </w:p>
    <w:p w:rsidR="001E3859" w:rsidRPr="009309E4" w:rsidRDefault="001E3859" w:rsidP="001E3859">
      <w:pPr>
        <w:numPr>
          <w:ilvl w:val="0"/>
          <w:numId w:val="4"/>
        </w:numPr>
        <w:tabs>
          <w:tab w:val="clear" w:pos="720"/>
          <w:tab w:val="num" w:pos="363"/>
        </w:tabs>
        <w:ind w:left="363"/>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 xml:space="preserve">Decyzję o wyborze oferty i udzieleniu dotacji podejmie Zarząd Województwa Małopolskiego w formie uchwały </w:t>
      </w:r>
      <w:r w:rsidRPr="00014504">
        <w:rPr>
          <w:rFonts w:asciiTheme="minorHAnsi" w:hAnsiTheme="minorHAnsi" w:cstheme="minorHAnsi"/>
          <w:snapToGrid w:val="0"/>
          <w:color w:val="000000"/>
          <w:sz w:val="22"/>
          <w:szCs w:val="22"/>
          <w:lang w:eastAsia="pl-PL"/>
        </w:rPr>
        <w:t xml:space="preserve">w terminie </w:t>
      </w:r>
      <w:r w:rsidRPr="00951945">
        <w:rPr>
          <w:rFonts w:asciiTheme="minorHAnsi" w:hAnsiTheme="minorHAnsi" w:cstheme="minorHAnsi"/>
          <w:snapToGrid w:val="0"/>
          <w:color w:val="000000"/>
          <w:sz w:val="22"/>
          <w:szCs w:val="22"/>
          <w:lang w:eastAsia="pl-PL"/>
        </w:rPr>
        <w:t xml:space="preserve">nie dłuższym niż 60 dni od daty terminu zakończenia </w:t>
      </w:r>
      <w:r w:rsidRPr="00951945">
        <w:rPr>
          <w:rFonts w:asciiTheme="minorHAnsi" w:hAnsiTheme="minorHAnsi" w:cstheme="minorHAnsi"/>
          <w:snapToGrid w:val="0"/>
          <w:sz w:val="22"/>
          <w:szCs w:val="22"/>
          <w:lang w:eastAsia="pl-PL"/>
        </w:rPr>
        <w:t>składania ofert</w:t>
      </w:r>
      <w:r w:rsidRPr="009309E4">
        <w:rPr>
          <w:rFonts w:asciiTheme="minorHAnsi" w:hAnsiTheme="minorHAnsi" w:cstheme="minorHAnsi"/>
          <w:snapToGrid w:val="0"/>
          <w:sz w:val="22"/>
          <w:szCs w:val="22"/>
          <w:lang w:eastAsia="pl-PL"/>
        </w:rPr>
        <w:t>.</w:t>
      </w:r>
    </w:p>
    <w:p w:rsidR="001E3859" w:rsidRPr="009309E4" w:rsidRDefault="001E3859" w:rsidP="001E3859">
      <w:pPr>
        <w:numPr>
          <w:ilvl w:val="0"/>
          <w:numId w:val="4"/>
        </w:numPr>
        <w:tabs>
          <w:tab w:val="clear" w:pos="720"/>
          <w:tab w:val="num" w:pos="363"/>
        </w:tabs>
        <w:ind w:left="360" w:hanging="357"/>
        <w:jc w:val="both"/>
        <w:rPr>
          <w:rFonts w:asciiTheme="minorHAnsi" w:hAnsiTheme="minorHAnsi" w:cstheme="minorHAnsi"/>
          <w:b/>
          <w:sz w:val="22"/>
          <w:szCs w:val="22"/>
        </w:rPr>
      </w:pPr>
      <w:r w:rsidRPr="009309E4">
        <w:rPr>
          <w:rFonts w:asciiTheme="minorHAnsi" w:hAnsiTheme="minorHAnsi" w:cstheme="minorHAnsi"/>
          <w:snapToGrid w:val="0"/>
          <w:sz w:val="22"/>
          <w:szCs w:val="22"/>
          <w:lang w:eastAsia="pl-PL"/>
        </w:rPr>
        <w:t xml:space="preserve">Ogłoszenie wyników konkursu zostanie zamieszczone w BIP, wywieszone na tablicy ogłoszeń </w:t>
      </w:r>
      <w:r w:rsidRPr="009309E4">
        <w:rPr>
          <w:rFonts w:asciiTheme="minorHAnsi" w:hAnsiTheme="minorHAnsi" w:cstheme="minorHAnsi"/>
          <w:snapToGrid w:val="0"/>
          <w:sz w:val="22"/>
          <w:szCs w:val="22"/>
          <w:lang w:eastAsia="pl-PL"/>
        </w:rPr>
        <w:br/>
        <w:t xml:space="preserve">w siedzibie Urzędu Marszałkowskiego Województwa Małopolskiego oraz zamieszczone na stronie internetowej </w:t>
      </w:r>
      <w:hyperlink r:id="rId12" w:history="1">
        <w:r w:rsidRPr="009309E4">
          <w:rPr>
            <w:rFonts w:asciiTheme="minorHAnsi" w:hAnsiTheme="minorHAnsi" w:cstheme="minorHAnsi"/>
            <w:snapToGrid w:val="0"/>
            <w:color w:val="0000FF"/>
            <w:sz w:val="22"/>
            <w:szCs w:val="22"/>
            <w:u w:val="single"/>
          </w:rPr>
          <w:t>www.malopolska.pl</w:t>
        </w:r>
      </w:hyperlink>
    </w:p>
    <w:p w:rsidR="001E3859" w:rsidRPr="00492CB5" w:rsidRDefault="001E3859" w:rsidP="001E3859">
      <w:pPr>
        <w:numPr>
          <w:ilvl w:val="0"/>
          <w:numId w:val="4"/>
        </w:numPr>
        <w:tabs>
          <w:tab w:val="clear" w:pos="720"/>
          <w:tab w:val="num" w:pos="363"/>
        </w:tabs>
        <w:ind w:left="360" w:hanging="357"/>
        <w:jc w:val="both"/>
        <w:rPr>
          <w:rFonts w:asciiTheme="minorHAnsi" w:hAnsiTheme="minorHAnsi" w:cstheme="minorHAnsi"/>
          <w:snapToGrid w:val="0"/>
          <w:sz w:val="22"/>
          <w:szCs w:val="22"/>
          <w:lang w:eastAsia="pl-PL"/>
        </w:rPr>
      </w:pPr>
      <w:r>
        <w:rPr>
          <w:rFonts w:asciiTheme="minorHAnsi" w:hAnsiTheme="minorHAnsi" w:cstheme="minorHAnsi"/>
          <w:snapToGrid w:val="0"/>
          <w:sz w:val="22"/>
          <w:szCs w:val="22"/>
          <w:lang w:eastAsia="pl-PL"/>
        </w:rPr>
        <w:t xml:space="preserve">Zarząd Województwa </w:t>
      </w:r>
      <w:r w:rsidRPr="00492CB5">
        <w:rPr>
          <w:rFonts w:asciiTheme="minorHAnsi" w:hAnsiTheme="minorHAnsi" w:cstheme="minorHAnsi"/>
          <w:snapToGrid w:val="0"/>
          <w:sz w:val="22"/>
          <w:szCs w:val="22"/>
          <w:lang w:eastAsia="pl-PL"/>
        </w:rPr>
        <w:t>Małopolskiego może odmówić podmiotowi wyłonionemu w konkursie przyznania dotacji wówczas, gdy podmiot lub jego reprezentanci utracą zdolność do czynności prawnych lub zostaną ujawnione nieznane wcześniej okoliczności podważające wiarygodność merytoryczną lub finansową Oferenta</w:t>
      </w:r>
      <w:r>
        <w:rPr>
          <w:rFonts w:asciiTheme="minorHAnsi" w:hAnsiTheme="minorHAnsi" w:cstheme="minorHAnsi"/>
          <w:snapToGrid w:val="0"/>
          <w:sz w:val="22"/>
          <w:szCs w:val="22"/>
          <w:lang w:eastAsia="pl-PL"/>
        </w:rPr>
        <w:t>.</w:t>
      </w:r>
    </w:p>
    <w:p w:rsidR="001E3859" w:rsidRPr="009309E4" w:rsidRDefault="001E3859" w:rsidP="001E3859">
      <w:pPr>
        <w:numPr>
          <w:ilvl w:val="0"/>
          <w:numId w:val="4"/>
        </w:numPr>
        <w:tabs>
          <w:tab w:val="clear" w:pos="720"/>
          <w:tab w:val="num" w:pos="363"/>
        </w:tabs>
        <w:ind w:left="360" w:hanging="357"/>
        <w:jc w:val="both"/>
        <w:rPr>
          <w:rFonts w:asciiTheme="minorHAnsi" w:hAnsiTheme="minorHAnsi" w:cstheme="minorHAnsi"/>
          <w:snapToGrid w:val="0"/>
          <w:sz w:val="22"/>
          <w:szCs w:val="22"/>
          <w:lang w:eastAsia="pl-PL"/>
        </w:rPr>
      </w:pPr>
      <w:r w:rsidRPr="009309E4">
        <w:rPr>
          <w:rFonts w:asciiTheme="minorHAnsi" w:hAnsiTheme="minorHAnsi" w:cstheme="minorHAnsi"/>
          <w:sz w:val="22"/>
          <w:szCs w:val="22"/>
        </w:rPr>
        <w:t xml:space="preserve">Dla uchwały Zarządu Województwa Małopolskiego w sprawie wyboru ofert i udzielenia dotacji </w:t>
      </w:r>
      <w:r w:rsidRPr="009309E4">
        <w:rPr>
          <w:rFonts w:asciiTheme="minorHAnsi" w:hAnsiTheme="minorHAnsi" w:cstheme="minorHAnsi"/>
          <w:b/>
          <w:sz w:val="22"/>
          <w:szCs w:val="22"/>
        </w:rPr>
        <w:t>nie stosuje się trybu odwołania.</w:t>
      </w:r>
    </w:p>
    <w:p w:rsidR="001E3859" w:rsidRPr="009309E4" w:rsidRDefault="001E3859" w:rsidP="001E3859">
      <w:pPr>
        <w:numPr>
          <w:ilvl w:val="0"/>
          <w:numId w:val="4"/>
        </w:numPr>
        <w:tabs>
          <w:tab w:val="clear" w:pos="720"/>
          <w:tab w:val="num" w:pos="363"/>
        </w:tabs>
        <w:ind w:left="363" w:hanging="357"/>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Złożone oferty wraz z załącznikami nie są zwracane Oferentom.</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X</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ZAWARCIE I REALIZACJA UMOWY</w:t>
      </w:r>
    </w:p>
    <w:p w:rsidR="001E3859" w:rsidRPr="009309E4" w:rsidRDefault="001E3859" w:rsidP="001E3859">
      <w:pPr>
        <w:numPr>
          <w:ilvl w:val="0"/>
          <w:numId w:val="2"/>
        </w:numPr>
        <w:tabs>
          <w:tab w:val="clear" w:pos="720"/>
          <w:tab w:val="num" w:pos="366"/>
        </w:tabs>
        <w:autoSpaceDE w:val="0"/>
        <w:autoSpaceDN w:val="0"/>
        <w:adjustRightInd w:val="0"/>
        <w:ind w:left="366"/>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Uchwała Zarządu Województwa Małopolskiego w sprawie wyboru ofert stanowi podstawę do zawarcia pisemnej umowy z Oferentem.</w:t>
      </w:r>
    </w:p>
    <w:p w:rsidR="001E3859" w:rsidRPr="009309E4" w:rsidRDefault="001E3859" w:rsidP="001E3859">
      <w:pPr>
        <w:numPr>
          <w:ilvl w:val="0"/>
          <w:numId w:val="2"/>
        </w:numPr>
        <w:tabs>
          <w:tab w:val="clear" w:pos="720"/>
          <w:tab w:val="num" w:pos="366"/>
        </w:tabs>
        <w:autoSpaceDE w:val="0"/>
        <w:autoSpaceDN w:val="0"/>
        <w:adjustRightInd w:val="0"/>
        <w:ind w:left="366"/>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Umowa określa szczegółowe warunki realizacji, finansowania i rozliczania zadania publicznego.</w:t>
      </w:r>
      <w:r w:rsidRPr="009309E4">
        <w:rPr>
          <w:rFonts w:asciiTheme="minorHAnsi" w:hAnsiTheme="minorHAnsi" w:cstheme="minorHAnsi"/>
          <w:b/>
          <w:snapToGrid w:val="0"/>
          <w:sz w:val="22"/>
          <w:szCs w:val="22"/>
          <w:lang w:eastAsia="pl-PL"/>
        </w:rPr>
        <w:t xml:space="preserve"> </w:t>
      </w:r>
      <w:r w:rsidRPr="009309E4">
        <w:rPr>
          <w:rFonts w:asciiTheme="minorHAnsi" w:hAnsiTheme="minorHAnsi" w:cstheme="minorHAnsi"/>
          <w:b/>
          <w:bCs/>
          <w:snapToGrid w:val="0"/>
          <w:sz w:val="22"/>
          <w:szCs w:val="22"/>
          <w:lang w:eastAsia="pl-PL"/>
        </w:rPr>
        <w:t>W</w:t>
      </w:r>
      <w:r w:rsidRPr="009309E4">
        <w:rPr>
          <w:rFonts w:asciiTheme="minorHAnsi" w:hAnsiTheme="minorHAnsi" w:cstheme="minorHAnsi"/>
          <w:b/>
          <w:snapToGrid w:val="0"/>
          <w:sz w:val="22"/>
          <w:szCs w:val="22"/>
          <w:lang w:eastAsia="pl-PL"/>
        </w:rPr>
        <w:t>zór umowy,</w:t>
      </w:r>
      <w:r w:rsidRPr="009309E4">
        <w:rPr>
          <w:rFonts w:asciiTheme="minorHAnsi" w:hAnsiTheme="minorHAnsi" w:cstheme="minorHAnsi"/>
          <w:bCs/>
          <w:snapToGrid w:val="0"/>
          <w:sz w:val="22"/>
          <w:szCs w:val="22"/>
          <w:lang w:eastAsia="pl-PL"/>
        </w:rPr>
        <w:t xml:space="preserve"> opracowany na podstawie R</w:t>
      </w:r>
      <w:r w:rsidRPr="009309E4">
        <w:rPr>
          <w:rFonts w:asciiTheme="minorHAnsi" w:hAnsiTheme="minorHAnsi" w:cstheme="minorHAnsi"/>
          <w:snapToGrid w:val="0"/>
          <w:sz w:val="22"/>
          <w:szCs w:val="22"/>
          <w:lang w:eastAsia="pl-PL"/>
        </w:rPr>
        <w:t>ozporządzenia Przewodniczącego Komitetu do spraw Pożytku Publicznego z dnia 24 października 2018 roku w sprawie wzorów ofert i ramowych wzorów umów dotyczących realizacji zadań publicznych oraz wzorów sprawozdań z wykonania tych zadań</w:t>
      </w:r>
      <w:r w:rsidRPr="009309E4">
        <w:rPr>
          <w:rFonts w:asciiTheme="minorHAnsi" w:hAnsiTheme="minorHAnsi" w:cstheme="minorHAnsi"/>
          <w:snapToGrid w:val="0"/>
          <w:sz w:val="22"/>
          <w:szCs w:val="22"/>
          <w:vertAlign w:val="superscript"/>
          <w:lang w:eastAsia="pl-PL"/>
        </w:rPr>
        <w:footnoteReference w:id="9"/>
      </w:r>
      <w:r w:rsidRPr="009309E4">
        <w:rPr>
          <w:rFonts w:asciiTheme="minorHAnsi" w:hAnsiTheme="minorHAnsi" w:cstheme="minorHAnsi"/>
          <w:snapToGrid w:val="0"/>
          <w:sz w:val="22"/>
          <w:szCs w:val="22"/>
          <w:lang w:eastAsia="pl-PL"/>
        </w:rPr>
        <w:t xml:space="preserve">, </w:t>
      </w:r>
      <w:r w:rsidRPr="009309E4">
        <w:rPr>
          <w:rFonts w:asciiTheme="minorHAnsi" w:hAnsiTheme="minorHAnsi" w:cstheme="minorHAnsi"/>
          <w:b/>
          <w:snapToGrid w:val="0"/>
          <w:sz w:val="22"/>
          <w:szCs w:val="22"/>
          <w:lang w:eastAsia="pl-PL"/>
        </w:rPr>
        <w:t xml:space="preserve">stanowi załącznik nr 2 </w:t>
      </w:r>
      <w:r w:rsidRPr="009309E4">
        <w:rPr>
          <w:rFonts w:asciiTheme="minorHAnsi" w:hAnsiTheme="minorHAnsi" w:cstheme="minorHAnsi"/>
          <w:snapToGrid w:val="0"/>
          <w:sz w:val="22"/>
          <w:szCs w:val="22"/>
          <w:lang w:eastAsia="pl-PL"/>
        </w:rPr>
        <w:t>do niniejszego ogłoszenia.</w:t>
      </w:r>
    </w:p>
    <w:p w:rsidR="001E3859" w:rsidRPr="009309E4" w:rsidRDefault="001E3859" w:rsidP="001E3859">
      <w:pPr>
        <w:numPr>
          <w:ilvl w:val="0"/>
          <w:numId w:val="2"/>
        </w:numPr>
        <w:tabs>
          <w:tab w:val="clear" w:pos="720"/>
          <w:tab w:val="num" w:pos="366"/>
        </w:tabs>
        <w:autoSpaceDE w:val="0"/>
        <w:autoSpaceDN w:val="0"/>
        <w:adjustRightInd w:val="0"/>
        <w:ind w:left="366"/>
        <w:jc w:val="both"/>
        <w:rPr>
          <w:rFonts w:asciiTheme="minorHAnsi" w:hAnsiTheme="minorHAnsi" w:cstheme="minorHAnsi"/>
          <w:snapToGrid w:val="0"/>
          <w:color w:val="00B0F0"/>
          <w:sz w:val="22"/>
          <w:szCs w:val="22"/>
          <w:lang w:eastAsia="pl-PL"/>
        </w:rPr>
      </w:pPr>
      <w:r w:rsidRPr="009309E4">
        <w:rPr>
          <w:rFonts w:asciiTheme="minorHAnsi" w:hAnsiTheme="minorHAnsi" w:cstheme="minorHAnsi"/>
          <w:snapToGrid w:val="0"/>
          <w:sz w:val="22"/>
          <w:szCs w:val="22"/>
          <w:lang w:eastAsia="pl-PL"/>
        </w:rPr>
        <w:t xml:space="preserve">Jeżeli przyznana dotacja jest niższa od oczekiwanej, Oferent może przyjąć zmniejszenie zakresu rzeczowego, kalkulacji przewidywanych kosztów realizacji zadania lub odstąpić od podpisania umowy. </w:t>
      </w:r>
    </w:p>
    <w:p w:rsidR="001E3859" w:rsidRPr="009309E4" w:rsidRDefault="001E3859" w:rsidP="001E3859">
      <w:pPr>
        <w:numPr>
          <w:ilvl w:val="0"/>
          <w:numId w:val="2"/>
        </w:numPr>
        <w:tabs>
          <w:tab w:val="clear" w:pos="720"/>
          <w:tab w:val="num" w:pos="366"/>
        </w:tabs>
        <w:autoSpaceDE w:val="0"/>
        <w:autoSpaceDN w:val="0"/>
        <w:adjustRightInd w:val="0"/>
        <w:ind w:left="366"/>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 xml:space="preserve">W przypadku otrzymania niższej dotacji niż wnioskowana, Oferent na etapie zawierania umowy może zmniejszyć lub zwiększyć „inne środki finansowe” oraz „wkład osobowy” z założeniem, że procentowy udział dotacji w całkowitych kosztach zadania nie będzie wyższy niż wskazany </w:t>
      </w:r>
      <w:r w:rsidRPr="009309E4">
        <w:rPr>
          <w:rFonts w:asciiTheme="minorHAnsi" w:hAnsiTheme="minorHAnsi" w:cstheme="minorHAnsi"/>
          <w:snapToGrid w:val="0"/>
          <w:sz w:val="22"/>
          <w:szCs w:val="22"/>
          <w:lang w:eastAsia="pl-PL"/>
        </w:rPr>
        <w:br/>
        <w:t>w ofercie.</w:t>
      </w:r>
    </w:p>
    <w:p w:rsidR="001E3859" w:rsidRPr="009309E4" w:rsidRDefault="001E3859" w:rsidP="001E3859">
      <w:pPr>
        <w:numPr>
          <w:ilvl w:val="0"/>
          <w:numId w:val="2"/>
        </w:numPr>
        <w:tabs>
          <w:tab w:val="clear" w:pos="720"/>
          <w:tab w:val="num" w:pos="366"/>
        </w:tabs>
        <w:autoSpaceDE w:val="0"/>
        <w:autoSpaceDN w:val="0"/>
        <w:adjustRightInd w:val="0"/>
        <w:ind w:left="366"/>
        <w:jc w:val="both"/>
        <w:rPr>
          <w:rFonts w:asciiTheme="minorHAnsi" w:eastAsia="Calibri" w:hAnsiTheme="minorHAnsi" w:cstheme="minorHAnsi"/>
          <w:strike/>
          <w:snapToGrid w:val="0"/>
          <w:color w:val="FF0000"/>
          <w:sz w:val="22"/>
          <w:szCs w:val="22"/>
        </w:rPr>
      </w:pPr>
      <w:r w:rsidRPr="009309E4">
        <w:rPr>
          <w:rFonts w:asciiTheme="minorHAnsi" w:hAnsiTheme="minorHAnsi" w:cstheme="minorHAnsi"/>
          <w:snapToGrid w:val="0"/>
          <w:sz w:val="22"/>
          <w:szCs w:val="22"/>
          <w:lang w:eastAsia="pl-PL"/>
        </w:rPr>
        <w:t xml:space="preserve">W przypadku odstąpienia od zawarcia umowy, Oferent powinien pisemnie powiadomić departament właściwy ds. kultury o swojej decyzji do 14 dni od daty publikacji wyników konkursu w BIP. </w:t>
      </w:r>
    </w:p>
    <w:p w:rsidR="001E3859" w:rsidRPr="009309E4" w:rsidRDefault="001E3859" w:rsidP="001E3859">
      <w:pPr>
        <w:numPr>
          <w:ilvl w:val="0"/>
          <w:numId w:val="2"/>
        </w:numPr>
        <w:tabs>
          <w:tab w:val="clear" w:pos="720"/>
          <w:tab w:val="num" w:pos="366"/>
        </w:tabs>
        <w:autoSpaceDE w:val="0"/>
        <w:autoSpaceDN w:val="0"/>
        <w:adjustRightInd w:val="0"/>
        <w:ind w:left="366"/>
        <w:jc w:val="both"/>
        <w:rPr>
          <w:rFonts w:asciiTheme="minorHAnsi" w:eastAsia="Calibri" w:hAnsiTheme="minorHAnsi" w:cstheme="minorHAnsi"/>
          <w:strike/>
          <w:snapToGrid w:val="0"/>
          <w:sz w:val="22"/>
          <w:szCs w:val="22"/>
        </w:rPr>
      </w:pPr>
      <w:r w:rsidRPr="009309E4">
        <w:rPr>
          <w:rFonts w:asciiTheme="minorHAnsi" w:hAnsiTheme="minorHAnsi" w:cstheme="minorHAnsi"/>
          <w:snapToGrid w:val="0"/>
          <w:sz w:val="22"/>
          <w:szCs w:val="22"/>
          <w:lang w:eastAsia="pl-PL"/>
        </w:rPr>
        <w:lastRenderedPageBreak/>
        <w:t xml:space="preserve">Oferent, który otrzymał dotację powinien w terminie wskazanym w wiadomości mailowej przesłanej przez przedstawiciela departamentu właściwego ds. kultury po rozstrzygnięciu konkursu przedstawić za pomocą generatora zaktualizowaną ofertę, aktualny odpis z KRS, jeśli zaszły w nim zmiany oraz </w:t>
      </w:r>
      <w:r w:rsidRPr="009309E4">
        <w:rPr>
          <w:rFonts w:asciiTheme="minorHAnsi" w:eastAsia="Calibri" w:hAnsiTheme="minorHAnsi" w:cstheme="minorHAnsi"/>
          <w:b/>
          <w:sz w:val="22"/>
          <w:szCs w:val="22"/>
        </w:rPr>
        <w:t>oświadczenie dotyczące wymagań służących zapewnieniu dostępności osobom ze szczególnymi potrzebami</w:t>
      </w:r>
      <w:r w:rsidRPr="009309E4">
        <w:rPr>
          <w:rFonts w:asciiTheme="minorHAnsi" w:eastAsia="Calibri" w:hAnsiTheme="minorHAnsi" w:cstheme="minorHAnsi"/>
          <w:sz w:val="22"/>
          <w:szCs w:val="22"/>
        </w:rPr>
        <w:t xml:space="preserve"> </w:t>
      </w:r>
      <w:r w:rsidRPr="009309E4">
        <w:rPr>
          <w:rFonts w:asciiTheme="minorHAnsi" w:eastAsia="Calibri" w:hAnsiTheme="minorHAnsi" w:cstheme="minorHAnsi"/>
          <w:b/>
          <w:sz w:val="22"/>
          <w:szCs w:val="22"/>
        </w:rPr>
        <w:t xml:space="preserve">w przypadku, gdy zaszły zmiany od dnia złożenia oferty. </w:t>
      </w:r>
    </w:p>
    <w:p w:rsidR="001E3859" w:rsidRPr="009309E4" w:rsidRDefault="001E3859" w:rsidP="001E3859">
      <w:pPr>
        <w:numPr>
          <w:ilvl w:val="0"/>
          <w:numId w:val="2"/>
        </w:numPr>
        <w:tabs>
          <w:tab w:val="clear" w:pos="720"/>
          <w:tab w:val="num" w:pos="366"/>
        </w:tabs>
        <w:autoSpaceDE w:val="0"/>
        <w:autoSpaceDN w:val="0"/>
        <w:adjustRightInd w:val="0"/>
        <w:ind w:left="366"/>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Z powodu niedotrzymania terminu, o którym mowa w ust. 5 i 6, Województwo Małopolskie może odmówić podpisania umowy i przekazania dotacji.</w:t>
      </w:r>
    </w:p>
    <w:p w:rsidR="001E3859" w:rsidRPr="009309E4" w:rsidRDefault="001E3859" w:rsidP="001E3859">
      <w:pPr>
        <w:numPr>
          <w:ilvl w:val="0"/>
          <w:numId w:val="2"/>
        </w:numPr>
        <w:tabs>
          <w:tab w:val="clear" w:pos="720"/>
          <w:tab w:val="num" w:pos="366"/>
        </w:tabs>
        <w:autoSpaceDE w:val="0"/>
        <w:autoSpaceDN w:val="0"/>
        <w:adjustRightInd w:val="0"/>
        <w:ind w:left="366"/>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Umowa o udzielenie dotacji zostanie zawarta według zasad obowiązujących w Urzędzie Marszałkowskim Województwa Małopolskiego.</w:t>
      </w:r>
    </w:p>
    <w:p w:rsidR="001E3859" w:rsidRPr="009309E4" w:rsidRDefault="001E3859" w:rsidP="001E3859">
      <w:pPr>
        <w:numPr>
          <w:ilvl w:val="0"/>
          <w:numId w:val="2"/>
        </w:numPr>
        <w:tabs>
          <w:tab w:val="clear" w:pos="720"/>
          <w:tab w:val="num" w:pos="366"/>
        </w:tabs>
        <w:autoSpaceDE w:val="0"/>
        <w:autoSpaceDN w:val="0"/>
        <w:adjustRightInd w:val="0"/>
        <w:ind w:left="366"/>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Realizując zadanie Oferent nie może przekroczyć kwoty dotacji wynikającej z zatwierdzonego umową zadania.</w:t>
      </w:r>
    </w:p>
    <w:p w:rsidR="001E3859" w:rsidRPr="009309E4" w:rsidRDefault="001E3859" w:rsidP="001E3859">
      <w:pPr>
        <w:numPr>
          <w:ilvl w:val="0"/>
          <w:numId w:val="2"/>
        </w:numPr>
        <w:tabs>
          <w:tab w:val="clear" w:pos="720"/>
        </w:tabs>
        <w:ind w:left="357" w:hanging="357"/>
        <w:jc w:val="both"/>
        <w:rPr>
          <w:rFonts w:asciiTheme="minorHAnsi" w:hAnsiTheme="minorHAnsi" w:cstheme="minorHAnsi"/>
          <w:snapToGrid w:val="0"/>
          <w:sz w:val="22"/>
          <w:szCs w:val="22"/>
          <w:lang w:eastAsia="pl-PL"/>
        </w:rPr>
      </w:pPr>
      <w:r w:rsidRPr="009309E4">
        <w:rPr>
          <w:rFonts w:asciiTheme="minorHAnsi" w:hAnsiTheme="minorHAnsi" w:cstheme="minorHAnsi"/>
          <w:snapToGrid w:val="0"/>
          <w:sz w:val="22"/>
          <w:szCs w:val="22"/>
          <w:lang w:eastAsia="pl-PL"/>
        </w:rPr>
        <w:t>Niedopuszczalne są zmiany w zakresie realizowanego zadania, które stanowiły przedmiot oceny merytorycznej i miały wpływ na wybór oferty</w:t>
      </w:r>
      <w:r w:rsidRPr="009309E4">
        <w:rPr>
          <w:rFonts w:asciiTheme="minorHAnsi" w:hAnsiTheme="minorHAnsi" w:cstheme="minorHAnsi"/>
          <w:sz w:val="22"/>
          <w:szCs w:val="22"/>
        </w:rPr>
        <w:t>.</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XI</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KONTROLA I OCENA REALIZACJI ZADANIA</w:t>
      </w:r>
    </w:p>
    <w:p w:rsidR="001E3859" w:rsidRPr="009309E4" w:rsidRDefault="001E3859" w:rsidP="001E3859">
      <w:pPr>
        <w:numPr>
          <w:ilvl w:val="0"/>
          <w:numId w:val="6"/>
        </w:numPr>
        <w:jc w:val="both"/>
        <w:rPr>
          <w:rFonts w:asciiTheme="minorHAnsi" w:hAnsiTheme="minorHAnsi" w:cstheme="minorHAnsi"/>
          <w:sz w:val="22"/>
          <w:szCs w:val="22"/>
        </w:rPr>
      </w:pPr>
      <w:r w:rsidRPr="009309E4">
        <w:rPr>
          <w:rFonts w:asciiTheme="minorHAnsi" w:hAnsiTheme="minorHAnsi" w:cstheme="minorHAnsi"/>
          <w:snapToGrid w:val="0"/>
          <w:sz w:val="22"/>
          <w:szCs w:val="22"/>
          <w:lang w:eastAsia="pl-PL"/>
        </w:rPr>
        <w:t xml:space="preserve">Oferent zobowiązany jest do sporządzania i składania </w:t>
      </w:r>
      <w:r w:rsidRPr="009309E4">
        <w:rPr>
          <w:rFonts w:asciiTheme="minorHAnsi" w:hAnsiTheme="minorHAnsi" w:cstheme="minorHAnsi"/>
          <w:b/>
          <w:snapToGrid w:val="0"/>
          <w:sz w:val="22"/>
          <w:szCs w:val="22"/>
          <w:lang w:eastAsia="pl-PL"/>
        </w:rPr>
        <w:t xml:space="preserve">sprawozdań </w:t>
      </w:r>
      <w:r w:rsidRPr="009309E4">
        <w:rPr>
          <w:rFonts w:asciiTheme="minorHAnsi" w:hAnsiTheme="minorHAnsi" w:cstheme="minorHAnsi"/>
          <w:snapToGrid w:val="0"/>
          <w:sz w:val="22"/>
          <w:szCs w:val="22"/>
          <w:lang w:eastAsia="pl-PL"/>
        </w:rPr>
        <w:t xml:space="preserve">z wykonania zadania publicznego w terminach określonych w umowie za pośrednictwem generatora oraz </w:t>
      </w:r>
      <w:r w:rsidRPr="009309E4">
        <w:rPr>
          <w:rFonts w:asciiTheme="minorHAnsi" w:hAnsiTheme="minorHAnsi" w:cstheme="minorHAnsi"/>
          <w:snapToGrid w:val="0"/>
          <w:sz w:val="22"/>
          <w:szCs w:val="22"/>
          <w:lang w:eastAsia="pl-PL"/>
        </w:rPr>
        <w:br/>
        <w:t xml:space="preserve">w wersji papierowej (tożsamej z wersją elektroniczną). </w:t>
      </w:r>
      <w:r w:rsidRPr="009309E4">
        <w:rPr>
          <w:rFonts w:asciiTheme="minorHAnsi" w:hAnsiTheme="minorHAnsi" w:cstheme="minorHAnsi"/>
          <w:b/>
          <w:snapToGrid w:val="0"/>
          <w:sz w:val="22"/>
          <w:szCs w:val="22"/>
          <w:lang w:eastAsia="pl-PL"/>
        </w:rPr>
        <w:t xml:space="preserve">Wzór sprawozdania </w:t>
      </w:r>
      <w:r w:rsidRPr="009309E4">
        <w:rPr>
          <w:rFonts w:asciiTheme="minorHAnsi" w:hAnsiTheme="minorHAnsi" w:cstheme="minorHAnsi"/>
          <w:snapToGrid w:val="0"/>
          <w:sz w:val="22"/>
          <w:szCs w:val="22"/>
          <w:lang w:eastAsia="pl-PL"/>
        </w:rPr>
        <w:t>jest</w:t>
      </w:r>
      <w:r w:rsidRPr="009309E4">
        <w:rPr>
          <w:rFonts w:asciiTheme="minorHAnsi" w:hAnsiTheme="minorHAnsi" w:cstheme="minorHAnsi"/>
          <w:bCs/>
          <w:snapToGrid w:val="0"/>
          <w:sz w:val="22"/>
          <w:szCs w:val="22"/>
          <w:lang w:eastAsia="pl-PL"/>
        </w:rPr>
        <w:t xml:space="preserve"> zgodny ze wzorem </w:t>
      </w:r>
      <w:r w:rsidRPr="009309E4">
        <w:rPr>
          <w:rFonts w:asciiTheme="minorHAnsi" w:hAnsiTheme="minorHAnsi" w:cstheme="minorHAnsi"/>
          <w:snapToGrid w:val="0"/>
          <w:sz w:val="22"/>
          <w:szCs w:val="22"/>
          <w:lang w:eastAsia="pl-PL"/>
        </w:rPr>
        <w:t xml:space="preserve">określonym w </w:t>
      </w:r>
      <w:r w:rsidRPr="009309E4">
        <w:rPr>
          <w:rFonts w:asciiTheme="minorHAnsi" w:hAnsiTheme="minorHAnsi" w:cstheme="minorHAnsi"/>
          <w:sz w:val="22"/>
          <w:szCs w:val="22"/>
        </w:rPr>
        <w:t>rozporządzeniu Przewodniczącego Komitetu do spraw Pożytku Publicznego z dnia 24 października 2018 roku</w:t>
      </w:r>
      <w:r w:rsidRPr="009309E4">
        <w:rPr>
          <w:rFonts w:asciiTheme="minorHAnsi" w:hAnsiTheme="minorHAnsi" w:cstheme="minorHAnsi"/>
          <w:snapToGrid w:val="0"/>
          <w:sz w:val="22"/>
          <w:szCs w:val="22"/>
          <w:lang w:eastAsia="pl-PL"/>
        </w:rPr>
        <w:t xml:space="preserve"> </w:t>
      </w:r>
      <w:r w:rsidRPr="009309E4">
        <w:rPr>
          <w:rFonts w:asciiTheme="minorHAnsi" w:hAnsiTheme="minorHAnsi" w:cstheme="minorHAnsi"/>
          <w:sz w:val="22"/>
          <w:szCs w:val="22"/>
        </w:rPr>
        <w:t>w sprawie wzorów ofert i ramowych wzorów umów dotyczących realizacji zadań publicznych oraz wzorów sprawozdań z wykonania tych zadań</w:t>
      </w:r>
      <w:r w:rsidRPr="009309E4">
        <w:rPr>
          <w:rFonts w:asciiTheme="minorHAnsi" w:hAnsiTheme="minorHAnsi" w:cstheme="minorHAnsi"/>
          <w:snapToGrid w:val="0"/>
          <w:sz w:val="22"/>
          <w:szCs w:val="22"/>
          <w:lang w:eastAsia="pl-PL"/>
        </w:rPr>
        <w:t>,</w:t>
      </w:r>
      <w:r w:rsidRPr="009309E4">
        <w:rPr>
          <w:rFonts w:asciiTheme="minorHAnsi" w:hAnsiTheme="minorHAnsi" w:cstheme="minorHAnsi"/>
          <w:b/>
          <w:snapToGrid w:val="0"/>
          <w:sz w:val="22"/>
          <w:szCs w:val="22"/>
          <w:lang w:eastAsia="pl-PL"/>
        </w:rPr>
        <w:t xml:space="preserve"> i stanowi załącznik nr 3 </w:t>
      </w:r>
      <w:r w:rsidRPr="009309E4">
        <w:rPr>
          <w:rFonts w:asciiTheme="minorHAnsi" w:hAnsiTheme="minorHAnsi" w:cstheme="minorHAnsi"/>
          <w:snapToGrid w:val="0"/>
          <w:sz w:val="22"/>
          <w:szCs w:val="22"/>
          <w:lang w:eastAsia="pl-PL"/>
        </w:rPr>
        <w:t>do niniejszego ogłoszenia.</w:t>
      </w:r>
    </w:p>
    <w:p w:rsidR="001E3859" w:rsidRPr="009309E4" w:rsidRDefault="001E3859" w:rsidP="001E3859">
      <w:pPr>
        <w:numPr>
          <w:ilvl w:val="0"/>
          <w:numId w:val="6"/>
        </w:numPr>
        <w:jc w:val="both"/>
        <w:rPr>
          <w:rFonts w:asciiTheme="minorHAnsi" w:hAnsiTheme="minorHAnsi" w:cstheme="minorHAnsi"/>
          <w:b/>
          <w:sz w:val="22"/>
          <w:szCs w:val="22"/>
        </w:rPr>
      </w:pPr>
      <w:r w:rsidRPr="009309E4">
        <w:rPr>
          <w:rFonts w:asciiTheme="minorHAnsi" w:hAnsiTheme="minorHAnsi" w:cstheme="minorHAnsi"/>
          <w:b/>
          <w:sz w:val="22"/>
          <w:szCs w:val="22"/>
        </w:rPr>
        <w:t xml:space="preserve">Warunki rozliczenia rezultatów: </w:t>
      </w:r>
    </w:p>
    <w:p w:rsidR="001E3859" w:rsidRPr="009309E4" w:rsidRDefault="001E3859" w:rsidP="001E3859">
      <w:pPr>
        <w:numPr>
          <w:ilvl w:val="0"/>
          <w:numId w:val="57"/>
        </w:numPr>
        <w:jc w:val="both"/>
        <w:rPr>
          <w:rFonts w:asciiTheme="minorHAnsi" w:hAnsiTheme="minorHAnsi" w:cstheme="minorHAnsi"/>
          <w:sz w:val="22"/>
          <w:szCs w:val="22"/>
        </w:rPr>
      </w:pPr>
      <w:r w:rsidRPr="009309E4">
        <w:rPr>
          <w:rFonts w:asciiTheme="minorHAnsi" w:hAnsiTheme="minorHAnsi" w:cstheme="minorHAnsi"/>
          <w:sz w:val="22"/>
          <w:szCs w:val="22"/>
        </w:rPr>
        <w:t xml:space="preserve">akceptacja sprawozdania i rozliczenie dotacji polega w szczególności na weryfikacji przez Województwo Małopolskie założonych w ofercie rezultatów i działań Oferenta, </w:t>
      </w:r>
    </w:p>
    <w:p w:rsidR="001E3859" w:rsidRPr="009309E4" w:rsidRDefault="001E3859" w:rsidP="001E3859">
      <w:pPr>
        <w:numPr>
          <w:ilvl w:val="0"/>
          <w:numId w:val="57"/>
        </w:numPr>
        <w:jc w:val="both"/>
        <w:rPr>
          <w:rFonts w:asciiTheme="minorHAnsi" w:hAnsiTheme="minorHAnsi" w:cstheme="minorHAnsi"/>
          <w:sz w:val="22"/>
          <w:szCs w:val="22"/>
        </w:rPr>
      </w:pPr>
      <w:r w:rsidRPr="009309E4">
        <w:rPr>
          <w:rFonts w:asciiTheme="minorHAnsi" w:hAnsiTheme="minorHAnsi" w:cstheme="minorHAnsi"/>
          <w:sz w:val="22"/>
          <w:szCs w:val="22"/>
        </w:rPr>
        <w:t>weryfikacja poziomu osiągnięcia zakładanych rezultatów i działań odbywać się będzie na podstawie danych wskazanych w sprawozdaniu z realizacji zadania,</w:t>
      </w:r>
    </w:p>
    <w:p w:rsidR="001E3859" w:rsidRPr="009309E4" w:rsidRDefault="001E3859" w:rsidP="001E3859">
      <w:pPr>
        <w:numPr>
          <w:ilvl w:val="0"/>
          <w:numId w:val="57"/>
        </w:numPr>
        <w:jc w:val="both"/>
        <w:rPr>
          <w:rFonts w:asciiTheme="minorHAnsi" w:hAnsiTheme="minorHAnsi" w:cstheme="minorHAnsi"/>
          <w:sz w:val="22"/>
          <w:szCs w:val="22"/>
        </w:rPr>
      </w:pPr>
      <w:r w:rsidRPr="009309E4">
        <w:rPr>
          <w:rFonts w:asciiTheme="minorHAnsi" w:hAnsiTheme="minorHAnsi" w:cstheme="minorHAnsi"/>
          <w:sz w:val="22"/>
          <w:szCs w:val="22"/>
        </w:rPr>
        <w:t>sprawozdanie z realizacji zadania zostanie zaakceptowane pod względem merytorycznym, jeśli wszystkie działania w ramach zadania publicznego zostały zrealizowane, a poziom osiągnięcia każdego z zakładanych rezultatów realizacji zadania publicznego wyniesie nie mniej niż 80% poziomu założonego w zaktualizowanej ofercie stanowiącej załącznik do umowy,</w:t>
      </w:r>
    </w:p>
    <w:p w:rsidR="001E3859" w:rsidRPr="009309E4" w:rsidRDefault="001E3859" w:rsidP="001E3859">
      <w:pPr>
        <w:numPr>
          <w:ilvl w:val="0"/>
          <w:numId w:val="57"/>
        </w:numPr>
        <w:jc w:val="both"/>
        <w:rPr>
          <w:rFonts w:asciiTheme="minorHAnsi" w:hAnsiTheme="minorHAnsi" w:cstheme="minorHAnsi"/>
          <w:sz w:val="22"/>
          <w:szCs w:val="22"/>
        </w:rPr>
      </w:pPr>
      <w:r w:rsidRPr="009309E4">
        <w:rPr>
          <w:rFonts w:asciiTheme="minorHAnsi" w:hAnsiTheme="minorHAnsi" w:cstheme="minorHAnsi"/>
          <w:sz w:val="22"/>
          <w:szCs w:val="22"/>
        </w:rPr>
        <w:t>w przypadku nieosiągnięcia wskazanego w lit. c)  poziomu realizacji rezultatów, Województwo Małopolskie po analizie dokumentacji przedstawionej przez Oferenta rozliczy dotację, lub kierując się zasadą proporcjonalności ustali kwotę dotacji podlegającą zwrotowi.</w:t>
      </w:r>
    </w:p>
    <w:p w:rsidR="001E3859" w:rsidRPr="009309E4" w:rsidRDefault="001E3859" w:rsidP="001E3859">
      <w:pPr>
        <w:numPr>
          <w:ilvl w:val="0"/>
          <w:numId w:val="6"/>
        </w:numPr>
        <w:autoSpaceDE w:val="0"/>
        <w:autoSpaceDN w:val="0"/>
        <w:adjustRightInd w:val="0"/>
        <w:contextualSpacing/>
        <w:jc w:val="both"/>
        <w:rPr>
          <w:rFonts w:asciiTheme="minorHAnsi" w:hAnsiTheme="minorHAnsi" w:cstheme="minorHAnsi"/>
          <w:b/>
          <w:color w:val="000000"/>
          <w:sz w:val="22"/>
          <w:szCs w:val="22"/>
          <w:lang w:eastAsia="pl-PL"/>
        </w:rPr>
      </w:pPr>
      <w:r w:rsidRPr="009309E4">
        <w:rPr>
          <w:rFonts w:asciiTheme="minorHAnsi" w:hAnsiTheme="minorHAnsi" w:cstheme="minorHAnsi"/>
          <w:sz w:val="22"/>
          <w:szCs w:val="22"/>
        </w:rPr>
        <w:t>Województwo Małopolskie ma prawo kontroli merytorycznej (sposobu realizacji zadania) oraz finansowej zadania. Kontroli podlegają wszystkie dokumenty merytoryczne i finansowe, niezbędne do oceny zasadności wykorzystania środków publicznych i realizowania zadania zgodnie z umową</w:t>
      </w:r>
      <w:r>
        <w:rPr>
          <w:rFonts w:asciiTheme="minorHAnsi" w:hAnsiTheme="minorHAnsi" w:cstheme="minorHAnsi"/>
          <w:sz w:val="22"/>
          <w:szCs w:val="22"/>
        </w:rPr>
        <w:t>.</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XII</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ZAPEWNIENIE DOSTĘPNOŚCI OSOBOM ZE SZCZEGÓLNYMI POTRZEBAMI</w:t>
      </w:r>
    </w:p>
    <w:p w:rsidR="001E3859" w:rsidRPr="009309E4" w:rsidRDefault="001E3859" w:rsidP="001E3859">
      <w:pPr>
        <w:numPr>
          <w:ilvl w:val="0"/>
          <w:numId w:val="54"/>
        </w:numPr>
        <w:spacing w:line="259" w:lineRule="auto"/>
        <w:ind w:left="357" w:hanging="357"/>
        <w:jc w:val="both"/>
        <w:rPr>
          <w:rFonts w:asciiTheme="minorHAnsi" w:hAnsiTheme="minorHAnsi" w:cstheme="minorHAnsi"/>
          <w:sz w:val="22"/>
          <w:szCs w:val="22"/>
        </w:rPr>
      </w:pPr>
      <w:r w:rsidRPr="009309E4">
        <w:rPr>
          <w:rFonts w:asciiTheme="minorHAnsi" w:hAnsiTheme="minorHAnsi" w:cstheme="minorHAnsi"/>
          <w:sz w:val="22"/>
          <w:szCs w:val="22"/>
        </w:rPr>
        <w:t xml:space="preserve">Zadanie publiczne powinno być zaprojektowanie i realizowane przez Oferenta w taki sposób, aby nie wykluczały z uczestnictwa w nich osób ze specjalnymi potrzebami. Zapewnianie dostępności przez Oferenta oznacza obowiązek osiągnięcia stanu faktycznego, w którym osoba ze szczególnymi potrzebami jako odbiorca zadania publicznego, może w nim uczestniczyć na zasadzie równości </w:t>
      </w:r>
      <w:r w:rsidRPr="009309E4">
        <w:rPr>
          <w:rFonts w:asciiTheme="minorHAnsi" w:hAnsiTheme="minorHAnsi" w:cstheme="minorHAnsi"/>
          <w:sz w:val="22"/>
          <w:szCs w:val="22"/>
        </w:rPr>
        <w:br/>
        <w:t>z innymi osobami.</w:t>
      </w:r>
    </w:p>
    <w:p w:rsidR="001E3859" w:rsidRPr="009309E4" w:rsidRDefault="001E3859" w:rsidP="001E3859">
      <w:pPr>
        <w:numPr>
          <w:ilvl w:val="0"/>
          <w:numId w:val="54"/>
        </w:numPr>
        <w:spacing w:line="259" w:lineRule="auto"/>
        <w:ind w:left="357" w:hanging="357"/>
        <w:jc w:val="both"/>
        <w:rPr>
          <w:rFonts w:asciiTheme="minorHAnsi" w:hAnsiTheme="minorHAnsi" w:cstheme="minorHAnsi"/>
          <w:i/>
          <w:sz w:val="22"/>
          <w:szCs w:val="22"/>
        </w:rPr>
      </w:pPr>
      <w:r w:rsidRPr="009309E4">
        <w:rPr>
          <w:rFonts w:asciiTheme="minorHAnsi" w:hAnsiTheme="minorHAnsi" w:cstheme="minorHAnsi"/>
          <w:sz w:val="22"/>
          <w:szCs w:val="22"/>
        </w:rPr>
        <w:t xml:space="preserve">Zleceniobiorca planując zadanie publiczne powinien oszacować z należytą starannością </w:t>
      </w:r>
      <w:r w:rsidRPr="009309E4">
        <w:rPr>
          <w:rFonts w:asciiTheme="minorHAnsi" w:hAnsiTheme="minorHAnsi" w:cstheme="minorHAnsi"/>
          <w:sz w:val="22"/>
          <w:szCs w:val="22"/>
        </w:rPr>
        <w:br/>
        <w:t xml:space="preserve">i racjonalnie całkowity koszt jego realizacji, uwzględniający także nakłady do poniesienia z tytułu zapewnienia dostępności. Wysokość tego kosztu zależy m.in. od charakteru działania – jego zasięgu, tematyki, liczby osób ze szczególnymi potrzebami, które z tego skorzystają i oczywiście </w:t>
      </w:r>
      <w:r w:rsidRPr="009309E4">
        <w:rPr>
          <w:rFonts w:asciiTheme="minorHAnsi" w:hAnsiTheme="minorHAnsi" w:cstheme="minorHAnsi"/>
          <w:sz w:val="22"/>
          <w:szCs w:val="22"/>
        </w:rPr>
        <w:lastRenderedPageBreak/>
        <w:t xml:space="preserve">przyjętych rozwiązań likwidujących bariery (np. instalacja trwałego podjazdu to koszt znacznie wyższy niż wypożyczenie przenośnej rampy).  </w:t>
      </w:r>
    </w:p>
    <w:p w:rsidR="001E3859" w:rsidRPr="009309E4" w:rsidRDefault="001E3859" w:rsidP="001E3859">
      <w:pPr>
        <w:numPr>
          <w:ilvl w:val="0"/>
          <w:numId w:val="54"/>
        </w:numPr>
        <w:spacing w:line="259" w:lineRule="auto"/>
        <w:ind w:left="357" w:hanging="357"/>
        <w:jc w:val="both"/>
        <w:rPr>
          <w:rFonts w:asciiTheme="minorHAnsi" w:hAnsiTheme="minorHAnsi" w:cstheme="minorHAnsi"/>
          <w:sz w:val="22"/>
          <w:szCs w:val="22"/>
        </w:rPr>
      </w:pPr>
      <w:r w:rsidRPr="009309E4">
        <w:rPr>
          <w:rFonts w:asciiTheme="minorHAnsi" w:eastAsia="Calibri" w:hAnsiTheme="minorHAnsi" w:cstheme="minorHAnsi"/>
          <w:iCs/>
          <w:sz w:val="22"/>
          <w:szCs w:val="22"/>
        </w:rPr>
        <w:t xml:space="preserve">Jeżeli z tytułu obowiązku zapewnienia dostępności, o której mowa w ust. 1, powstaną przy realizacji zadania dodatkowe koszty, wówczas należy je opisać w cz.VI w ofercie i uwzględnić </w:t>
      </w:r>
      <w:r w:rsidRPr="009309E4">
        <w:rPr>
          <w:rFonts w:asciiTheme="minorHAnsi" w:hAnsiTheme="minorHAnsi" w:cstheme="minorHAnsi"/>
          <w:sz w:val="22"/>
          <w:szCs w:val="22"/>
        </w:rPr>
        <w:t xml:space="preserve">w cz. V oferty - </w:t>
      </w:r>
      <w:r w:rsidRPr="009309E4">
        <w:rPr>
          <w:rFonts w:asciiTheme="minorHAnsi" w:hAnsiTheme="minorHAnsi" w:cstheme="minorHAnsi"/>
          <w:bCs/>
          <w:sz w:val="22"/>
          <w:szCs w:val="22"/>
        </w:rPr>
        <w:t>Kalkulacja przewidywanych kosztów realizacji zadania publicznego</w:t>
      </w:r>
      <w:r w:rsidRPr="009309E4">
        <w:rPr>
          <w:rFonts w:asciiTheme="minorHAnsi" w:hAnsiTheme="minorHAnsi" w:cstheme="minorHAnsi"/>
          <w:sz w:val="22"/>
          <w:szCs w:val="22"/>
        </w:rPr>
        <w:t>.</w:t>
      </w:r>
    </w:p>
    <w:p w:rsidR="001E3859" w:rsidRPr="009309E4" w:rsidRDefault="001E3859" w:rsidP="001E3859">
      <w:pPr>
        <w:numPr>
          <w:ilvl w:val="0"/>
          <w:numId w:val="54"/>
        </w:numPr>
        <w:spacing w:line="259" w:lineRule="auto"/>
        <w:contextualSpacing/>
        <w:jc w:val="both"/>
        <w:rPr>
          <w:rFonts w:asciiTheme="minorHAnsi" w:hAnsiTheme="minorHAnsi" w:cstheme="minorHAnsi"/>
          <w:b/>
          <w:i/>
          <w:sz w:val="22"/>
          <w:szCs w:val="22"/>
        </w:rPr>
      </w:pPr>
      <w:r w:rsidRPr="009309E4">
        <w:rPr>
          <w:rFonts w:asciiTheme="minorHAnsi" w:hAnsiTheme="minorHAnsi" w:cstheme="minorHAnsi"/>
          <w:sz w:val="22"/>
          <w:szCs w:val="22"/>
        </w:rPr>
        <w:t xml:space="preserve">Informacje o warunkach zapewnienia dostępności osobom ze szczególnymi potrzebami w ramach zadania, w obszarze architektonicznym, cyfrowym, komunikacyjno-informacyjnym, </w:t>
      </w:r>
      <w:r w:rsidRPr="009309E4">
        <w:rPr>
          <w:rFonts w:asciiTheme="minorHAnsi" w:hAnsiTheme="minorHAnsi" w:cstheme="minorHAnsi"/>
          <w:b/>
          <w:sz w:val="22"/>
          <w:szCs w:val="22"/>
        </w:rPr>
        <w:t xml:space="preserve">Oferent powinien zawrzeć w oświadczeniu </w:t>
      </w:r>
      <w:r w:rsidRPr="005B3F68">
        <w:rPr>
          <w:rFonts w:asciiTheme="minorHAnsi" w:hAnsiTheme="minorHAnsi" w:cstheme="minorHAnsi"/>
          <w:b/>
          <w:sz w:val="22"/>
          <w:szCs w:val="22"/>
        </w:rPr>
        <w:t>stanowiącym załącznik do oferty/aktualizacji oferty. Powyższy załącznik jest integralną częścią wygenerowanej oferty i analogicznie załączony jest do jej aktualizacji</w:t>
      </w:r>
      <w:r w:rsidRPr="009309E4">
        <w:rPr>
          <w:rFonts w:asciiTheme="minorHAnsi" w:hAnsiTheme="minorHAnsi" w:cstheme="minorHAnsi"/>
          <w:sz w:val="22"/>
          <w:szCs w:val="22"/>
        </w:rPr>
        <w:t>. Ewentualne bariery w poszczególnych obszarach dostępności i przeszkody w ich usunięciu powinny zostać szc</w:t>
      </w:r>
      <w:r>
        <w:rPr>
          <w:rFonts w:asciiTheme="minorHAnsi" w:hAnsiTheme="minorHAnsi" w:cstheme="minorHAnsi"/>
          <w:sz w:val="22"/>
          <w:szCs w:val="22"/>
        </w:rPr>
        <w:t xml:space="preserve">zegółowo opisane </w:t>
      </w:r>
      <w:r w:rsidRPr="009309E4">
        <w:rPr>
          <w:rFonts w:asciiTheme="minorHAnsi" w:hAnsiTheme="minorHAnsi" w:cstheme="minorHAnsi"/>
          <w:sz w:val="22"/>
          <w:szCs w:val="22"/>
        </w:rPr>
        <w:t xml:space="preserve">i uzasadnione wraz z określoną szczegółowo ścieżką postępowania w przypadku konieczności zapewnienia innego dostępu, adekwatnego dla charakteru zadania publicznego, który należy opisać w cz. II </w:t>
      </w:r>
      <w:r w:rsidRPr="005B3F68">
        <w:rPr>
          <w:rFonts w:asciiTheme="minorHAnsi" w:hAnsiTheme="minorHAnsi" w:cstheme="minorHAnsi"/>
          <w:sz w:val="22"/>
          <w:szCs w:val="22"/>
        </w:rPr>
        <w:t>oświadczenia stanowiącego integralny załącznik do oferty/aktualizacji</w:t>
      </w:r>
      <w:r w:rsidRPr="009309E4">
        <w:rPr>
          <w:rFonts w:asciiTheme="minorHAnsi" w:hAnsiTheme="minorHAnsi" w:cstheme="minorHAnsi"/>
          <w:sz w:val="22"/>
          <w:szCs w:val="22"/>
        </w:rPr>
        <w:t>.</w:t>
      </w:r>
    </w:p>
    <w:p w:rsidR="001E3859" w:rsidRPr="009309E4" w:rsidRDefault="001E3859" w:rsidP="001E3859">
      <w:pPr>
        <w:numPr>
          <w:ilvl w:val="0"/>
          <w:numId w:val="54"/>
        </w:numPr>
        <w:spacing w:line="259" w:lineRule="auto"/>
        <w:ind w:left="357" w:hanging="357"/>
        <w:jc w:val="both"/>
        <w:rPr>
          <w:rFonts w:asciiTheme="minorHAnsi" w:hAnsiTheme="minorHAnsi" w:cstheme="minorHAnsi"/>
          <w:sz w:val="22"/>
          <w:szCs w:val="22"/>
        </w:rPr>
      </w:pPr>
      <w:r w:rsidRPr="009309E4">
        <w:rPr>
          <w:rFonts w:asciiTheme="minorHAnsi" w:hAnsiTheme="minorHAnsi" w:cstheme="minorHAnsi"/>
          <w:iCs/>
          <w:sz w:val="22"/>
          <w:szCs w:val="22"/>
        </w:rPr>
        <w:t xml:space="preserve">Szczegółowy zakres wymogów dotyczących zapewnienia dostępności, o której mowa </w:t>
      </w:r>
      <w:r w:rsidRPr="009309E4">
        <w:rPr>
          <w:rFonts w:asciiTheme="minorHAnsi" w:hAnsiTheme="minorHAnsi" w:cstheme="minorHAnsi"/>
          <w:iCs/>
          <w:sz w:val="22"/>
          <w:szCs w:val="22"/>
        </w:rPr>
        <w:br/>
        <w:t xml:space="preserve">w ust. 1 zostanie określony w umowie na realizację zadania publicznego. </w:t>
      </w:r>
    </w:p>
    <w:p w:rsidR="001E3859" w:rsidRPr="009309E4" w:rsidRDefault="001E3859" w:rsidP="001E3859">
      <w:pPr>
        <w:numPr>
          <w:ilvl w:val="0"/>
          <w:numId w:val="54"/>
        </w:numPr>
        <w:spacing w:line="259" w:lineRule="auto"/>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Ewentualne nowe koszty, związane z zapewnieniem dostępności, dotychczas nie uwzględnione </w:t>
      </w:r>
      <w:r w:rsidRPr="009309E4">
        <w:rPr>
          <w:rFonts w:asciiTheme="minorHAnsi" w:hAnsiTheme="minorHAnsi" w:cstheme="minorHAnsi"/>
          <w:sz w:val="22"/>
          <w:szCs w:val="22"/>
        </w:rPr>
        <w:br/>
        <w:t>w umowie, Zleceniobiorca będzie mógł wprowadzić do kosztorysu w oparciu o następujące zasady:</w:t>
      </w:r>
    </w:p>
    <w:p w:rsidR="001E3859" w:rsidRPr="009309E4" w:rsidRDefault="001E3859" w:rsidP="001E3859">
      <w:pPr>
        <w:numPr>
          <w:ilvl w:val="0"/>
          <w:numId w:val="58"/>
        </w:numPr>
        <w:spacing w:line="259" w:lineRule="auto"/>
        <w:ind w:left="426" w:hanging="142"/>
        <w:contextualSpacing/>
        <w:jc w:val="both"/>
        <w:rPr>
          <w:rFonts w:asciiTheme="minorHAnsi" w:hAnsiTheme="minorHAnsi" w:cstheme="minorHAnsi"/>
          <w:sz w:val="22"/>
          <w:szCs w:val="22"/>
        </w:rPr>
      </w:pPr>
      <w:r w:rsidRPr="009309E4">
        <w:rPr>
          <w:rFonts w:asciiTheme="minorHAnsi" w:hAnsiTheme="minorHAnsi" w:cstheme="minorHAnsi"/>
          <w:bCs/>
          <w:sz w:val="22"/>
          <w:szCs w:val="22"/>
        </w:rPr>
        <w:t xml:space="preserve">utworzenie nowego rodzaju kosztu wymaga zgody Zleceniodawcy; </w:t>
      </w:r>
    </w:p>
    <w:p w:rsidR="001E3859" w:rsidRPr="009309E4" w:rsidRDefault="001E3859" w:rsidP="001E3859">
      <w:pPr>
        <w:numPr>
          <w:ilvl w:val="0"/>
          <w:numId w:val="58"/>
        </w:numPr>
        <w:spacing w:line="259" w:lineRule="auto"/>
        <w:ind w:left="426" w:hanging="142"/>
        <w:contextualSpacing/>
        <w:jc w:val="both"/>
        <w:rPr>
          <w:rFonts w:asciiTheme="minorHAnsi" w:hAnsiTheme="minorHAnsi" w:cstheme="minorHAnsi"/>
          <w:sz w:val="22"/>
          <w:szCs w:val="22"/>
        </w:rPr>
      </w:pPr>
      <w:r w:rsidRPr="009309E4">
        <w:rPr>
          <w:rFonts w:asciiTheme="minorHAnsi" w:hAnsiTheme="minorHAnsi" w:cstheme="minorHAnsi"/>
          <w:sz w:val="22"/>
          <w:szCs w:val="22"/>
        </w:rPr>
        <w:t>wprowadzony nowy rodzaj kosztu nie może zmieniać istoty zadania publicznego oraz mieć wpływu na wcześniejszy wybór oferty;</w:t>
      </w:r>
    </w:p>
    <w:p w:rsidR="001E3859" w:rsidRPr="009309E4" w:rsidRDefault="001E3859" w:rsidP="001E3859">
      <w:pPr>
        <w:numPr>
          <w:ilvl w:val="0"/>
          <w:numId w:val="58"/>
        </w:numPr>
        <w:spacing w:line="259" w:lineRule="auto"/>
        <w:ind w:left="426" w:hanging="142"/>
        <w:contextualSpacing/>
        <w:jc w:val="both"/>
        <w:rPr>
          <w:rFonts w:asciiTheme="minorHAnsi" w:hAnsiTheme="minorHAnsi" w:cstheme="minorHAnsi"/>
          <w:sz w:val="22"/>
          <w:szCs w:val="22"/>
        </w:rPr>
      </w:pPr>
      <w:r w:rsidRPr="009309E4">
        <w:rPr>
          <w:rFonts w:asciiTheme="minorHAnsi" w:hAnsiTheme="minorHAnsi" w:cstheme="minorHAnsi"/>
          <w:sz w:val="22"/>
          <w:szCs w:val="22"/>
        </w:rPr>
        <w:t>wprowadzony koszt nie zwiększy wartości udzielonej dotacji;</w:t>
      </w:r>
    </w:p>
    <w:p w:rsidR="001E3859" w:rsidRPr="009309E4" w:rsidRDefault="001E3859" w:rsidP="001E3859">
      <w:pPr>
        <w:numPr>
          <w:ilvl w:val="0"/>
          <w:numId w:val="58"/>
        </w:numPr>
        <w:spacing w:line="259" w:lineRule="auto"/>
        <w:ind w:left="426" w:hanging="142"/>
        <w:contextualSpacing/>
        <w:jc w:val="both"/>
        <w:rPr>
          <w:rFonts w:asciiTheme="minorHAnsi" w:hAnsiTheme="minorHAnsi" w:cstheme="minorHAnsi"/>
          <w:sz w:val="22"/>
          <w:szCs w:val="22"/>
        </w:rPr>
      </w:pPr>
      <w:r w:rsidRPr="009309E4">
        <w:rPr>
          <w:rFonts w:asciiTheme="minorHAnsi" w:hAnsiTheme="minorHAnsi" w:cstheme="minorHAnsi"/>
          <w:bCs/>
          <w:sz w:val="22"/>
          <w:szCs w:val="22"/>
        </w:rPr>
        <w:t xml:space="preserve">Zleceniobiorca po uzyskaniu zgody na wprowadzenie zmian w kosztorysie zadania publicznego, dokonuje ich na druku - Zaktualizowana oferta realizacji zadania - stanowiącym załącznik nr 3 do umowy; </w:t>
      </w:r>
    </w:p>
    <w:p w:rsidR="001E3859" w:rsidRPr="00A154DF" w:rsidRDefault="001E3859" w:rsidP="001E3859">
      <w:pPr>
        <w:pStyle w:val="Akapitzlist"/>
        <w:spacing w:line="259" w:lineRule="auto"/>
        <w:ind w:left="360"/>
        <w:jc w:val="both"/>
        <w:rPr>
          <w:rFonts w:asciiTheme="minorHAnsi" w:hAnsiTheme="minorHAnsi" w:cstheme="minorHAnsi"/>
          <w:sz w:val="22"/>
          <w:szCs w:val="22"/>
        </w:rPr>
      </w:pPr>
      <w:r>
        <w:rPr>
          <w:rFonts w:asciiTheme="minorHAnsi" w:hAnsiTheme="minorHAnsi" w:cstheme="minorHAnsi"/>
          <w:bCs/>
          <w:sz w:val="22"/>
          <w:szCs w:val="22"/>
        </w:rPr>
        <w:t>Z</w:t>
      </w:r>
      <w:r w:rsidRPr="00A154DF">
        <w:rPr>
          <w:rFonts w:asciiTheme="minorHAnsi" w:hAnsiTheme="minorHAnsi" w:cstheme="minorHAnsi"/>
          <w:bCs/>
          <w:sz w:val="22"/>
          <w:szCs w:val="22"/>
        </w:rPr>
        <w:t>miany będzie dokonywało się za pomocą generatora wniosków w sposób analogiczny jak w przypadku składania oferty i będą one wymagały aneksu do umowy.</w:t>
      </w:r>
    </w:p>
    <w:p w:rsidR="001E3859" w:rsidRPr="009309E4" w:rsidRDefault="001E3859" w:rsidP="001E3859">
      <w:pPr>
        <w:numPr>
          <w:ilvl w:val="0"/>
          <w:numId w:val="54"/>
        </w:numPr>
        <w:spacing w:after="160" w:line="259" w:lineRule="auto"/>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W ramach środków bieżących dopuszcza się przeprowadzenie remontu lokalu w ramach kosztów realizacji działań. Zgodnie z art. 3 pkt 8 ustawy z dnia 7 lipca 1994 r. Prawo Budowlane remont to wykonywanie w istniejącym obiekcie budowlanym robót budowlanych polegających </w:t>
      </w:r>
      <w:r w:rsidRPr="009309E4">
        <w:rPr>
          <w:rFonts w:asciiTheme="minorHAnsi" w:hAnsiTheme="minorHAnsi" w:cstheme="minorHAnsi"/>
          <w:sz w:val="22"/>
          <w:szCs w:val="22"/>
          <w:u w:val="single"/>
        </w:rPr>
        <w:t>na odtworzeniu stanu pierwotnego</w:t>
      </w:r>
      <w:r w:rsidRPr="009309E4">
        <w:rPr>
          <w:rFonts w:asciiTheme="minorHAnsi" w:hAnsiTheme="minorHAnsi" w:cstheme="minorHAnsi"/>
          <w:sz w:val="22"/>
          <w:szCs w:val="22"/>
        </w:rPr>
        <w:t>, a niestanowiących bieżącej konserwacji, przy czym dopuszcza się stosowanie wyrobów budowlanych innych niż użyto w stanie pierwotnym. Wobec powyższego istotą remontu jest przywrócenie (odtworzenie) pierwotnego stanu technicznego środka trwałego z dnia oddania do użytkowania, niezmieniającego jego charakteru i funkcji, następujące w trakcie eksploatacji środka trwałego i wynikające z tej eksploatacji. Niedopuszczalne są działania mające na celu modernizację (np.: wymiana przedmiotu dobrze działającego na inny posiadający lepsze parametry), która zwiększy wartość środka trwałego (budynku, lokalu). Środki mogą być wykorzystywane na koszty remontu i dostosowania do przepisów BHP, PPOŻ, celem zapewniania dostępności dla osób ze szczególnymi potrzebami.</w:t>
      </w:r>
    </w:p>
    <w:p w:rsidR="001E3859" w:rsidRPr="009309E4" w:rsidRDefault="001E3859" w:rsidP="001E3859">
      <w:pPr>
        <w:spacing w:after="160" w:line="259" w:lineRule="auto"/>
        <w:ind w:left="360"/>
        <w:contextualSpacing/>
        <w:jc w:val="both"/>
        <w:rPr>
          <w:rFonts w:asciiTheme="minorHAnsi" w:hAnsiTheme="minorHAnsi" w:cstheme="minorHAnsi"/>
          <w:sz w:val="22"/>
          <w:szCs w:val="22"/>
        </w:rPr>
      </w:pPr>
      <w:r w:rsidRPr="009309E4">
        <w:rPr>
          <w:rFonts w:asciiTheme="minorHAnsi" w:hAnsiTheme="minorHAnsi" w:cstheme="minorHAnsi"/>
          <w:sz w:val="22"/>
          <w:szCs w:val="22"/>
        </w:rPr>
        <w:t xml:space="preserve">Jednak, jeśli nie było uprzednio zapewniania np. podjazdu w budynku, to zgodnie z powyższą definicją nie można go wykonać w ramach remontu. </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XIII</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ZMIANA REGULAMINU</w:t>
      </w:r>
    </w:p>
    <w:p w:rsidR="001E3859" w:rsidRPr="009309E4" w:rsidRDefault="001E3859" w:rsidP="001E3859">
      <w:pPr>
        <w:numPr>
          <w:ilvl w:val="0"/>
          <w:numId w:val="53"/>
        </w:numPr>
        <w:autoSpaceDE w:val="0"/>
        <w:autoSpaceDN w:val="0"/>
        <w:adjustRightInd w:val="0"/>
        <w:spacing w:after="20"/>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W szczególnie uzasadnionych przypadkach, przed terminem składania ofert, Organizator może zmienić lub zmodyfikować wymagania i treść dokumentów konkursowych, w tym regulaminu, </w:t>
      </w:r>
      <w:r w:rsidRPr="009309E4">
        <w:rPr>
          <w:rFonts w:asciiTheme="minorHAnsi" w:hAnsiTheme="minorHAnsi" w:cstheme="minorHAnsi"/>
          <w:sz w:val="22"/>
          <w:szCs w:val="22"/>
          <w:lang w:eastAsia="pl-PL"/>
        </w:rPr>
        <w:br/>
        <w:t xml:space="preserve">o czym niezwłocznie poinformuje poprzez umieszczenie stosownych informacji w Biuletynie Informacji Publicznej Urzędu Marszałkowskiego Województwa Małopolskiego. </w:t>
      </w:r>
    </w:p>
    <w:p w:rsidR="001E3859" w:rsidRPr="009309E4" w:rsidRDefault="001E3859" w:rsidP="001E3859">
      <w:pPr>
        <w:numPr>
          <w:ilvl w:val="0"/>
          <w:numId w:val="53"/>
        </w:numPr>
        <w:autoSpaceDE w:val="0"/>
        <w:autoSpaceDN w:val="0"/>
        <w:adjustRightInd w:val="0"/>
        <w:spacing w:after="20"/>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lastRenderedPageBreak/>
        <w:t xml:space="preserve">Na etapie realizacji zadania Organizator może zmienić treść dokumentów konkursowych, w tym regulaminu, w zakresie odnoszącym się do sposobu realizacji zadania i zasad rozliczania dotacji. Zmiana taka jest dopuszczalna jedynie, jeżeli będzie korzystna z punktu widzenia celów konkursu, zasadna z powodu usprawnienia rozliczania dotacji, będzie uzasadniona przyczynami niezależnymi od Oferenta lub w sytuacji wystąpienia szczególnych sytuacji związanych z zagrożeniem zdrowia </w:t>
      </w:r>
      <w:r w:rsidRPr="009309E4">
        <w:rPr>
          <w:rFonts w:asciiTheme="minorHAnsi" w:hAnsiTheme="minorHAnsi" w:cstheme="minorHAnsi"/>
          <w:sz w:val="22"/>
          <w:szCs w:val="22"/>
          <w:lang w:eastAsia="pl-PL"/>
        </w:rPr>
        <w:br/>
        <w:t xml:space="preserve">i życia wielu ludzi. </w:t>
      </w:r>
    </w:p>
    <w:p w:rsidR="001E3859" w:rsidRPr="009309E4" w:rsidRDefault="001E3859" w:rsidP="001E3859">
      <w:pPr>
        <w:numPr>
          <w:ilvl w:val="0"/>
          <w:numId w:val="53"/>
        </w:numPr>
        <w:autoSpaceDE w:val="0"/>
        <w:autoSpaceDN w:val="0"/>
        <w:adjustRightInd w:val="0"/>
        <w:spacing w:after="20"/>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Organizator zastrzega sobie prawo do: </w:t>
      </w:r>
    </w:p>
    <w:p w:rsidR="001E3859" w:rsidRPr="009309E4" w:rsidRDefault="001E3859" w:rsidP="001E3859">
      <w:pPr>
        <w:numPr>
          <w:ilvl w:val="0"/>
          <w:numId w:val="76"/>
        </w:numPr>
        <w:autoSpaceDE w:val="0"/>
        <w:autoSpaceDN w:val="0"/>
        <w:adjustRightInd w:val="0"/>
        <w:spacing w:after="20"/>
        <w:jc w:val="both"/>
        <w:rPr>
          <w:rFonts w:asciiTheme="minorHAnsi" w:hAnsiTheme="minorHAnsi" w:cstheme="minorHAnsi"/>
          <w:sz w:val="22"/>
          <w:szCs w:val="22"/>
          <w:lang w:eastAsia="pl-PL"/>
        </w:rPr>
      </w:pPr>
      <w:r w:rsidRPr="009309E4">
        <w:rPr>
          <w:rFonts w:asciiTheme="minorHAnsi" w:hAnsiTheme="minorHAnsi" w:cstheme="minorHAnsi"/>
          <w:sz w:val="22"/>
          <w:szCs w:val="22"/>
          <w:lang w:eastAsia="pl-PL"/>
        </w:rPr>
        <w:t xml:space="preserve">przedłużenia terminu rozstrzygnięcia konkursu bez podania przyczyny, </w:t>
      </w:r>
    </w:p>
    <w:p w:rsidR="001E3859" w:rsidRPr="009309E4" w:rsidRDefault="001E3859" w:rsidP="001E3859">
      <w:pPr>
        <w:numPr>
          <w:ilvl w:val="0"/>
          <w:numId w:val="76"/>
        </w:numPr>
        <w:autoSpaceDE w:val="0"/>
        <w:autoSpaceDN w:val="0"/>
        <w:adjustRightInd w:val="0"/>
        <w:spacing w:after="20"/>
        <w:jc w:val="both"/>
        <w:rPr>
          <w:rFonts w:asciiTheme="minorHAnsi" w:hAnsiTheme="minorHAnsi" w:cstheme="minorHAnsi"/>
          <w:color w:val="000000"/>
          <w:sz w:val="22"/>
          <w:szCs w:val="22"/>
          <w:lang w:eastAsia="pl-PL"/>
        </w:rPr>
      </w:pPr>
      <w:r w:rsidRPr="009309E4">
        <w:rPr>
          <w:rFonts w:asciiTheme="minorHAnsi" w:hAnsiTheme="minorHAnsi" w:cstheme="minorHAnsi"/>
          <w:sz w:val="22"/>
          <w:szCs w:val="22"/>
          <w:lang w:eastAsia="pl-PL"/>
        </w:rPr>
        <w:t xml:space="preserve">przesunięcia terminu zawarcia lub realizacji umowy z Oferentem z przyczyn obiektywnych, </w:t>
      </w:r>
      <w:r w:rsidRPr="009309E4">
        <w:rPr>
          <w:rFonts w:asciiTheme="minorHAnsi" w:hAnsiTheme="minorHAnsi" w:cstheme="minorHAnsi"/>
          <w:sz w:val="22"/>
          <w:szCs w:val="22"/>
          <w:lang w:eastAsia="pl-PL"/>
        </w:rPr>
        <w:br/>
        <w:t xml:space="preserve">w szczególności w sytuacji wystąpienia szczególnych </w:t>
      </w:r>
      <w:r w:rsidRPr="009309E4">
        <w:rPr>
          <w:rFonts w:asciiTheme="minorHAnsi" w:hAnsiTheme="minorHAnsi" w:cstheme="minorHAnsi"/>
          <w:color w:val="000000"/>
          <w:sz w:val="22"/>
          <w:szCs w:val="22"/>
          <w:lang w:eastAsia="pl-PL"/>
        </w:rPr>
        <w:t>sytuacji związanych z zagrożeniem zdrowia i życia wielu ludzi.</w:t>
      </w:r>
    </w:p>
    <w:p w:rsidR="001E3859" w:rsidRPr="009309E4" w:rsidRDefault="001E3859" w:rsidP="001E3859">
      <w:pPr>
        <w:numPr>
          <w:ilvl w:val="0"/>
          <w:numId w:val="53"/>
        </w:numPr>
        <w:autoSpaceDE w:val="0"/>
        <w:autoSpaceDN w:val="0"/>
        <w:adjustRightInd w:val="0"/>
        <w:jc w:val="both"/>
        <w:rPr>
          <w:rFonts w:asciiTheme="minorHAnsi" w:hAnsiTheme="minorHAnsi" w:cstheme="minorHAnsi"/>
          <w:color w:val="000000"/>
          <w:sz w:val="22"/>
          <w:szCs w:val="22"/>
          <w:lang w:eastAsia="pl-PL"/>
        </w:rPr>
      </w:pPr>
      <w:r w:rsidRPr="009309E4">
        <w:rPr>
          <w:rFonts w:asciiTheme="minorHAnsi" w:hAnsiTheme="minorHAnsi" w:cstheme="minorHAnsi"/>
          <w:color w:val="000000"/>
          <w:sz w:val="22"/>
          <w:szCs w:val="22"/>
          <w:lang w:eastAsia="pl-PL"/>
        </w:rPr>
        <w:t xml:space="preserve">W przypadku skorzystania przez Organizatora </w:t>
      </w:r>
      <w:r>
        <w:rPr>
          <w:rFonts w:asciiTheme="minorHAnsi" w:hAnsiTheme="minorHAnsi" w:cstheme="minorHAnsi"/>
          <w:color w:val="000000"/>
          <w:sz w:val="22"/>
          <w:szCs w:val="22"/>
          <w:lang w:eastAsia="pl-PL"/>
        </w:rPr>
        <w:t>z uprawnień wskazanych w ust. 1-</w:t>
      </w:r>
      <w:r w:rsidRPr="009309E4">
        <w:rPr>
          <w:rFonts w:asciiTheme="minorHAnsi" w:hAnsiTheme="minorHAnsi" w:cstheme="minorHAnsi"/>
          <w:color w:val="000000"/>
          <w:sz w:val="22"/>
          <w:szCs w:val="22"/>
          <w:lang w:eastAsia="pl-PL"/>
        </w:rPr>
        <w:t xml:space="preserve">3 Organizator nie będzie zobowiązany do wypłaty Oferentom jakiegokolwiek świadczenia pieniężnego, w tym także z tytułu zwrotu poniesionych kosztów lub utraconych korzyści. </w:t>
      </w:r>
    </w:p>
    <w:p w:rsidR="001E3859" w:rsidRPr="00042A24" w:rsidRDefault="001E3859" w:rsidP="001E3859">
      <w:pPr>
        <w:keepNext/>
        <w:spacing w:before="120" w:after="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Rozdział XIV</w:t>
      </w:r>
    </w:p>
    <w:p w:rsidR="001E3859" w:rsidRPr="00042A24" w:rsidRDefault="001E3859" w:rsidP="001E3859">
      <w:pPr>
        <w:keepNext/>
        <w:spacing w:before="120"/>
        <w:jc w:val="center"/>
        <w:outlineLvl w:val="1"/>
        <w:rPr>
          <w:rFonts w:asciiTheme="minorHAnsi" w:hAnsiTheme="minorHAnsi" w:cstheme="minorHAnsi"/>
          <w:b/>
          <w:snapToGrid w:val="0"/>
          <w:lang w:eastAsia="pl-PL"/>
        </w:rPr>
      </w:pPr>
      <w:r w:rsidRPr="00042A24">
        <w:rPr>
          <w:rFonts w:asciiTheme="minorHAnsi" w:hAnsiTheme="minorHAnsi" w:cstheme="minorHAnsi"/>
          <w:b/>
          <w:snapToGrid w:val="0"/>
          <w:lang w:eastAsia="pl-PL"/>
        </w:rPr>
        <w:t>INFORMACJA STATYSTYCZNA</w:t>
      </w:r>
    </w:p>
    <w:p w:rsidR="001E3859" w:rsidRPr="009309E4" w:rsidRDefault="001E3859" w:rsidP="001E3859">
      <w:pPr>
        <w:tabs>
          <w:tab w:val="left" w:pos="5460"/>
        </w:tabs>
        <w:jc w:val="both"/>
        <w:rPr>
          <w:rFonts w:asciiTheme="minorHAnsi" w:hAnsiTheme="minorHAnsi" w:cstheme="minorHAnsi"/>
          <w:sz w:val="22"/>
          <w:szCs w:val="22"/>
        </w:rPr>
      </w:pPr>
      <w:r w:rsidRPr="009309E4">
        <w:rPr>
          <w:rFonts w:asciiTheme="minorHAnsi" w:hAnsiTheme="minorHAnsi" w:cstheme="minorHAnsi"/>
          <w:sz w:val="22"/>
          <w:szCs w:val="22"/>
        </w:rPr>
        <w:t>Województwo Małopolskie w 202</w:t>
      </w:r>
      <w:r>
        <w:rPr>
          <w:rFonts w:asciiTheme="minorHAnsi" w:hAnsiTheme="minorHAnsi" w:cstheme="minorHAnsi"/>
          <w:sz w:val="22"/>
          <w:szCs w:val="22"/>
        </w:rPr>
        <w:t xml:space="preserve">5 </w:t>
      </w:r>
      <w:r w:rsidRPr="009309E4">
        <w:rPr>
          <w:rFonts w:asciiTheme="minorHAnsi" w:hAnsiTheme="minorHAnsi" w:cstheme="minorHAnsi"/>
          <w:sz w:val="22"/>
          <w:szCs w:val="22"/>
        </w:rPr>
        <w:t xml:space="preserve">roku przeznaczyło w ramach współpracy z organizacjami pozarządowymi środki budżetowe na realizację zadań publicznych określonych niniejszym regulaminem konkursowym w łącznej wysokości </w:t>
      </w:r>
      <w:r>
        <w:rPr>
          <w:rFonts w:asciiTheme="minorHAnsi" w:hAnsiTheme="minorHAnsi" w:cstheme="minorHAnsi"/>
          <w:sz w:val="22"/>
          <w:szCs w:val="22"/>
        </w:rPr>
        <w:t>4</w:t>
      </w:r>
      <w:r w:rsidRPr="009309E4">
        <w:rPr>
          <w:rFonts w:asciiTheme="minorHAnsi" w:hAnsiTheme="minorHAnsi" w:cstheme="minorHAnsi"/>
          <w:sz w:val="22"/>
          <w:szCs w:val="22"/>
        </w:rPr>
        <w:t> </w:t>
      </w:r>
      <w:r>
        <w:rPr>
          <w:rFonts w:asciiTheme="minorHAnsi" w:hAnsiTheme="minorHAnsi" w:cstheme="minorHAnsi"/>
          <w:sz w:val="22"/>
          <w:szCs w:val="22"/>
        </w:rPr>
        <w:t>800</w:t>
      </w:r>
      <w:r w:rsidRPr="009309E4">
        <w:rPr>
          <w:rFonts w:asciiTheme="minorHAnsi" w:hAnsiTheme="minorHAnsi" w:cstheme="minorHAnsi"/>
          <w:sz w:val="22"/>
          <w:szCs w:val="22"/>
        </w:rPr>
        <w:t xml:space="preserve"> 000 zł. Natomiast w 202</w:t>
      </w:r>
      <w:r>
        <w:rPr>
          <w:rFonts w:asciiTheme="minorHAnsi" w:hAnsiTheme="minorHAnsi" w:cstheme="minorHAnsi"/>
          <w:sz w:val="22"/>
          <w:szCs w:val="22"/>
        </w:rPr>
        <w:t>4</w:t>
      </w:r>
      <w:r w:rsidRPr="009309E4">
        <w:rPr>
          <w:rFonts w:asciiTheme="minorHAnsi" w:hAnsiTheme="minorHAnsi" w:cstheme="minorHAnsi"/>
          <w:sz w:val="22"/>
          <w:szCs w:val="22"/>
        </w:rPr>
        <w:t xml:space="preserve"> roku na realizację ww. zadań przeznaczono środki finansowe w wysokości </w:t>
      </w:r>
      <w:r>
        <w:rPr>
          <w:rFonts w:asciiTheme="minorHAnsi" w:hAnsiTheme="minorHAnsi" w:cstheme="minorHAnsi"/>
          <w:sz w:val="22"/>
          <w:szCs w:val="22"/>
        </w:rPr>
        <w:t xml:space="preserve">10 500 </w:t>
      </w:r>
      <w:r w:rsidRPr="009309E4">
        <w:rPr>
          <w:rFonts w:asciiTheme="minorHAnsi" w:hAnsiTheme="minorHAnsi" w:cstheme="minorHAnsi"/>
          <w:sz w:val="22"/>
          <w:szCs w:val="22"/>
        </w:rPr>
        <w:t>000 zł.</w:t>
      </w:r>
    </w:p>
    <w:p w:rsidR="001E3859" w:rsidRPr="009309E4" w:rsidRDefault="001E3859" w:rsidP="001E3859">
      <w:pPr>
        <w:spacing w:before="600"/>
        <w:jc w:val="both"/>
        <w:rPr>
          <w:rFonts w:asciiTheme="minorHAnsi" w:hAnsiTheme="minorHAnsi" w:cstheme="minorHAnsi"/>
          <w:sz w:val="22"/>
          <w:szCs w:val="22"/>
          <w:lang w:val="x-none" w:eastAsia="x-none"/>
        </w:rPr>
      </w:pPr>
      <w:r w:rsidRPr="009309E4">
        <w:rPr>
          <w:rFonts w:asciiTheme="minorHAnsi" w:hAnsiTheme="minorHAnsi" w:cstheme="minorHAnsi"/>
          <w:sz w:val="22"/>
          <w:szCs w:val="22"/>
          <w:lang w:val="x-none" w:eastAsia="x-none"/>
        </w:rPr>
        <w:t>Załączniki:</w:t>
      </w:r>
    </w:p>
    <w:p w:rsidR="001E3859" w:rsidRPr="009309E4" w:rsidRDefault="001E3859" w:rsidP="001E3859">
      <w:pPr>
        <w:numPr>
          <w:ilvl w:val="0"/>
          <w:numId w:val="23"/>
        </w:numPr>
        <w:ind w:left="284" w:hanging="284"/>
        <w:rPr>
          <w:rFonts w:asciiTheme="minorHAnsi" w:hAnsiTheme="minorHAnsi" w:cstheme="minorHAnsi"/>
          <w:sz w:val="22"/>
          <w:szCs w:val="22"/>
        </w:rPr>
      </w:pPr>
      <w:r w:rsidRPr="009309E4">
        <w:rPr>
          <w:rFonts w:asciiTheme="minorHAnsi" w:hAnsiTheme="minorHAnsi" w:cstheme="minorHAnsi"/>
          <w:sz w:val="22"/>
          <w:szCs w:val="22"/>
        </w:rPr>
        <w:t>Wzór oferty – załącznik nr 1 do Ogłoszenia Otwartego Konkursu Ofert.</w:t>
      </w:r>
    </w:p>
    <w:p w:rsidR="001E3859" w:rsidRPr="009309E4" w:rsidRDefault="001E3859" w:rsidP="001E3859">
      <w:pPr>
        <w:numPr>
          <w:ilvl w:val="0"/>
          <w:numId w:val="23"/>
        </w:numPr>
        <w:ind w:left="284" w:hanging="284"/>
        <w:rPr>
          <w:rFonts w:asciiTheme="minorHAnsi" w:hAnsiTheme="minorHAnsi" w:cstheme="minorHAnsi"/>
          <w:sz w:val="22"/>
          <w:szCs w:val="22"/>
        </w:rPr>
      </w:pPr>
      <w:r w:rsidRPr="009309E4">
        <w:rPr>
          <w:rFonts w:asciiTheme="minorHAnsi" w:hAnsiTheme="minorHAnsi" w:cstheme="minorHAnsi"/>
          <w:sz w:val="22"/>
          <w:szCs w:val="22"/>
        </w:rPr>
        <w:t>Wzór umowy – załącznik nr 2 do Ogłoszenia Otwartego Konkursu Ofert.</w:t>
      </w:r>
    </w:p>
    <w:p w:rsidR="001E3859" w:rsidRDefault="001E3859" w:rsidP="001E3859">
      <w:pPr>
        <w:numPr>
          <w:ilvl w:val="0"/>
          <w:numId w:val="23"/>
        </w:numPr>
        <w:ind w:left="284" w:hanging="284"/>
        <w:rPr>
          <w:rFonts w:asciiTheme="minorHAnsi" w:hAnsiTheme="minorHAnsi" w:cstheme="minorHAnsi"/>
          <w:b/>
          <w:bCs/>
          <w:sz w:val="22"/>
          <w:szCs w:val="22"/>
        </w:rPr>
      </w:pPr>
      <w:r w:rsidRPr="009309E4">
        <w:rPr>
          <w:rFonts w:asciiTheme="minorHAnsi" w:hAnsiTheme="minorHAnsi" w:cstheme="minorHAnsi"/>
          <w:sz w:val="22"/>
          <w:szCs w:val="22"/>
        </w:rPr>
        <w:t>Wzór sprawozdania – załącznik nr 3 do Ogłoszenia Otwartego Konkursu Ofert.</w:t>
      </w:r>
      <w:r w:rsidRPr="00AF43B3">
        <w:rPr>
          <w:rFonts w:asciiTheme="minorHAnsi" w:hAnsiTheme="minorHAnsi" w:cstheme="minorHAnsi"/>
          <w:b/>
          <w:bCs/>
          <w:sz w:val="22"/>
          <w:szCs w:val="22"/>
        </w:rPr>
        <w:t xml:space="preserve"> </w:t>
      </w:r>
    </w:p>
    <w:p w:rsidR="001E3859" w:rsidRDefault="001E3859" w:rsidP="001E3859">
      <w:pPr>
        <w:rPr>
          <w:rFonts w:asciiTheme="minorHAnsi" w:hAnsiTheme="minorHAnsi" w:cstheme="minorHAnsi"/>
          <w:b/>
          <w:bCs/>
          <w:sz w:val="22"/>
          <w:szCs w:val="22"/>
        </w:rPr>
      </w:pPr>
    </w:p>
    <w:sectPr w:rsidR="001E3859" w:rsidSect="00FE2391">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E5" w:rsidRDefault="00DB5FE5" w:rsidP="00E224DD">
      <w:r>
        <w:separator/>
      </w:r>
    </w:p>
  </w:endnote>
  <w:endnote w:type="continuationSeparator" w:id="0">
    <w:p w:rsidR="00DB5FE5" w:rsidRDefault="00DB5FE5" w:rsidP="00E2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67">
    <w:panose1 w:val="00000000000000000000"/>
    <w:charset w:val="00"/>
    <w:family w:val="auto"/>
    <w:notTrueType/>
    <w:pitch w:val="default"/>
    <w:sig w:usb0="77E3E3DF" w:usb1="00000000" w:usb2="00000000" w:usb3="00000001" w:csb0="048ECCDD" w:csb1="007C0008"/>
  </w:font>
  <w:font w:name="Tahoma">
    <w:panose1 w:val="020B0604030504040204"/>
    <w:charset w:val="EE"/>
    <w:family w:val="swiss"/>
    <w:pitch w:val="variable"/>
    <w:sig w:usb0="E1002EFF" w:usb1="C000605B" w:usb2="00000029" w:usb3="00000000" w:csb0="000101FF" w:csb1="00000000"/>
  </w:font>
  <w:font w:name="TTE1C82A48t00">
    <w:altName w:val="Arial Unicode MS"/>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E5" w:rsidRDefault="00DB5FE5" w:rsidP="00E224DD">
      <w:r>
        <w:separator/>
      </w:r>
    </w:p>
  </w:footnote>
  <w:footnote w:type="continuationSeparator" w:id="0">
    <w:p w:rsidR="00DB5FE5" w:rsidRDefault="00DB5FE5" w:rsidP="00E224DD">
      <w:r>
        <w:continuationSeparator/>
      </w:r>
    </w:p>
  </w:footnote>
  <w:footnote w:id="1">
    <w:p w:rsidR="001E3859" w:rsidRPr="008D10F1" w:rsidRDefault="001E3859" w:rsidP="001E3859">
      <w:pPr>
        <w:pStyle w:val="Tekstprzypisudolnego"/>
        <w:spacing w:after="0" w:line="240" w:lineRule="auto"/>
        <w:rPr>
          <w:rFonts w:asciiTheme="minorHAnsi" w:hAnsiTheme="minorHAnsi" w:cstheme="minorHAnsi"/>
          <w:sz w:val="16"/>
          <w:szCs w:val="16"/>
          <w:lang w:val="pl-PL"/>
        </w:rPr>
      </w:pPr>
      <w:r w:rsidRPr="00A05D3E">
        <w:rPr>
          <w:rStyle w:val="Odwoanieprzypisudolnego"/>
          <w:rFonts w:asciiTheme="minorHAnsi" w:hAnsiTheme="minorHAnsi" w:cstheme="minorHAnsi"/>
          <w:sz w:val="16"/>
          <w:szCs w:val="16"/>
        </w:rPr>
        <w:footnoteRef/>
      </w:r>
      <w:r w:rsidRPr="00A05D3E">
        <w:rPr>
          <w:rFonts w:asciiTheme="minorHAnsi" w:hAnsiTheme="minorHAnsi" w:cstheme="minorHAnsi"/>
          <w:sz w:val="16"/>
          <w:szCs w:val="16"/>
        </w:rPr>
        <w:t xml:space="preserve"> Dz.U. </w:t>
      </w:r>
      <w:r>
        <w:rPr>
          <w:rFonts w:asciiTheme="minorHAnsi" w:hAnsiTheme="minorHAnsi" w:cstheme="minorHAnsi"/>
          <w:sz w:val="16"/>
          <w:szCs w:val="16"/>
          <w:lang w:val="pl-PL"/>
        </w:rPr>
        <w:t xml:space="preserve">z </w:t>
      </w:r>
      <w:r w:rsidRPr="00A05D3E">
        <w:rPr>
          <w:rFonts w:asciiTheme="minorHAnsi" w:hAnsiTheme="minorHAnsi" w:cstheme="minorHAnsi"/>
          <w:sz w:val="16"/>
          <w:szCs w:val="16"/>
        </w:rPr>
        <w:t>202</w:t>
      </w:r>
      <w:r>
        <w:rPr>
          <w:rFonts w:asciiTheme="minorHAnsi" w:hAnsiTheme="minorHAnsi" w:cstheme="minorHAnsi"/>
          <w:sz w:val="16"/>
          <w:szCs w:val="16"/>
          <w:lang w:val="pl-PL"/>
        </w:rPr>
        <w:t>4</w:t>
      </w:r>
      <w:r w:rsidRPr="00A05D3E">
        <w:rPr>
          <w:rFonts w:asciiTheme="minorHAnsi" w:hAnsiTheme="minorHAnsi" w:cstheme="minorHAnsi"/>
          <w:sz w:val="16"/>
          <w:szCs w:val="16"/>
        </w:rPr>
        <w:t xml:space="preserve"> </w:t>
      </w:r>
      <w:r>
        <w:rPr>
          <w:rFonts w:asciiTheme="minorHAnsi" w:hAnsiTheme="minorHAnsi" w:cstheme="minorHAnsi"/>
          <w:sz w:val="16"/>
          <w:szCs w:val="16"/>
          <w:lang w:val="pl-PL"/>
        </w:rPr>
        <w:t xml:space="preserve">r., </w:t>
      </w:r>
      <w:r w:rsidRPr="00A05D3E">
        <w:rPr>
          <w:rFonts w:asciiTheme="minorHAnsi" w:hAnsiTheme="minorHAnsi" w:cstheme="minorHAnsi"/>
          <w:sz w:val="16"/>
          <w:szCs w:val="16"/>
        </w:rPr>
        <w:t xml:space="preserve">poz. </w:t>
      </w:r>
      <w:r>
        <w:rPr>
          <w:rFonts w:asciiTheme="minorHAnsi" w:hAnsiTheme="minorHAnsi" w:cstheme="minorHAnsi"/>
          <w:sz w:val="16"/>
          <w:szCs w:val="16"/>
          <w:lang w:val="pl-PL"/>
        </w:rPr>
        <w:t>1491</w:t>
      </w:r>
    </w:p>
  </w:footnote>
  <w:footnote w:id="2">
    <w:p w:rsidR="001E3859" w:rsidRPr="00A05D3E" w:rsidRDefault="001E3859" w:rsidP="001E3859">
      <w:pPr>
        <w:pStyle w:val="Tekstprzypisudolnego"/>
        <w:spacing w:after="0" w:line="240" w:lineRule="auto"/>
        <w:rPr>
          <w:sz w:val="16"/>
          <w:szCs w:val="16"/>
        </w:rPr>
      </w:pPr>
      <w:r w:rsidRPr="00A05D3E">
        <w:rPr>
          <w:rStyle w:val="Odwoanieprzypisudolnego"/>
          <w:rFonts w:cs="Arial"/>
          <w:sz w:val="16"/>
          <w:szCs w:val="16"/>
        </w:rPr>
        <w:footnoteRef/>
      </w:r>
      <w:r w:rsidRPr="00A05D3E">
        <w:rPr>
          <w:rFonts w:cs="Arial"/>
          <w:sz w:val="16"/>
          <w:szCs w:val="16"/>
        </w:rPr>
        <w:t xml:space="preserve"> Dz.U. </w:t>
      </w:r>
      <w:r>
        <w:rPr>
          <w:rFonts w:cs="Arial"/>
          <w:sz w:val="16"/>
          <w:szCs w:val="16"/>
          <w:lang w:val="pl-PL"/>
        </w:rPr>
        <w:t xml:space="preserve">z </w:t>
      </w:r>
      <w:r w:rsidRPr="002632B4">
        <w:rPr>
          <w:rFonts w:cs="Arial"/>
          <w:sz w:val="16"/>
          <w:szCs w:val="16"/>
        </w:rPr>
        <w:t>202</w:t>
      </w:r>
      <w:r>
        <w:rPr>
          <w:rFonts w:cs="Arial"/>
          <w:sz w:val="16"/>
          <w:szCs w:val="16"/>
          <w:lang w:val="pl-PL"/>
        </w:rPr>
        <w:t>4</w:t>
      </w:r>
      <w:r w:rsidRPr="002632B4">
        <w:rPr>
          <w:rFonts w:cs="Arial"/>
          <w:sz w:val="16"/>
          <w:szCs w:val="16"/>
        </w:rPr>
        <w:t xml:space="preserve"> </w:t>
      </w:r>
      <w:r>
        <w:rPr>
          <w:rFonts w:cs="Arial"/>
          <w:sz w:val="16"/>
          <w:szCs w:val="16"/>
          <w:lang w:val="pl-PL"/>
        </w:rPr>
        <w:t xml:space="preserve">r., </w:t>
      </w:r>
      <w:r w:rsidRPr="002632B4">
        <w:rPr>
          <w:rFonts w:cs="Arial"/>
          <w:sz w:val="16"/>
          <w:szCs w:val="16"/>
        </w:rPr>
        <w:t>poz. 1</w:t>
      </w:r>
      <w:r>
        <w:rPr>
          <w:rFonts w:cs="Arial"/>
          <w:sz w:val="16"/>
          <w:szCs w:val="16"/>
          <w:lang w:val="pl-PL"/>
        </w:rPr>
        <w:t>530</w:t>
      </w:r>
      <w:r w:rsidRPr="00A05D3E">
        <w:rPr>
          <w:rFonts w:cs="Arial"/>
          <w:sz w:val="16"/>
          <w:szCs w:val="16"/>
        </w:rPr>
        <w:t xml:space="preserve"> </w:t>
      </w:r>
    </w:p>
  </w:footnote>
  <w:footnote w:id="3">
    <w:p w:rsidR="001E3859" w:rsidRPr="0085738A" w:rsidRDefault="001E3859" w:rsidP="001E3859">
      <w:pPr>
        <w:pStyle w:val="Tekstprzypisudolnego"/>
        <w:spacing w:after="0" w:line="240" w:lineRule="auto"/>
        <w:rPr>
          <w:rFonts w:cs="Calibri"/>
          <w:sz w:val="16"/>
          <w:szCs w:val="16"/>
          <w:lang w:val="pl-PL"/>
        </w:rPr>
      </w:pPr>
      <w:r>
        <w:rPr>
          <w:rStyle w:val="Odwoanieprzypisudolnego"/>
        </w:rPr>
        <w:footnoteRef/>
      </w:r>
      <w:r>
        <w:rPr>
          <w:rFonts w:cs="Calibri"/>
          <w:sz w:val="16"/>
          <w:szCs w:val="16"/>
          <w:lang w:val="pl-PL"/>
        </w:rPr>
        <w:t xml:space="preserve"> </w:t>
      </w:r>
      <w:r>
        <w:rPr>
          <w:rFonts w:cs="Calibri"/>
          <w:sz w:val="16"/>
          <w:szCs w:val="16"/>
        </w:rPr>
        <w:t>Dz.U. z 202</w:t>
      </w:r>
      <w:r>
        <w:rPr>
          <w:rFonts w:cs="Calibri"/>
          <w:sz w:val="16"/>
          <w:szCs w:val="16"/>
          <w:lang w:val="pl-PL"/>
        </w:rPr>
        <w:t>0</w:t>
      </w:r>
      <w:r w:rsidRPr="00DA2C4A">
        <w:rPr>
          <w:rFonts w:cs="Calibri"/>
          <w:sz w:val="16"/>
          <w:szCs w:val="16"/>
        </w:rPr>
        <w:t xml:space="preserve"> r., poz. </w:t>
      </w:r>
      <w:r>
        <w:rPr>
          <w:rFonts w:cs="Calibri"/>
          <w:sz w:val="16"/>
          <w:szCs w:val="16"/>
        </w:rPr>
        <w:t>2</w:t>
      </w:r>
      <w:r>
        <w:rPr>
          <w:rFonts w:cs="Calibri"/>
          <w:sz w:val="16"/>
          <w:szCs w:val="16"/>
          <w:lang w:val="pl-PL"/>
        </w:rPr>
        <w:t>261</w:t>
      </w:r>
    </w:p>
  </w:footnote>
  <w:footnote w:id="4">
    <w:p w:rsidR="001E3859" w:rsidRPr="002E3D1D" w:rsidRDefault="001E3859" w:rsidP="001E3859">
      <w:pPr>
        <w:rPr>
          <w:rFonts w:asciiTheme="minorHAnsi" w:hAnsiTheme="minorHAnsi" w:cstheme="minorHAnsi"/>
          <w:color w:val="1F497D"/>
          <w:sz w:val="16"/>
          <w:szCs w:val="16"/>
        </w:rPr>
      </w:pPr>
      <w:r w:rsidRPr="00A05D3E">
        <w:rPr>
          <w:rStyle w:val="Odwoanieprzypisudolnego"/>
          <w:rFonts w:asciiTheme="minorHAnsi" w:hAnsiTheme="minorHAnsi" w:cstheme="minorHAnsi"/>
          <w:sz w:val="16"/>
          <w:szCs w:val="16"/>
        </w:rPr>
        <w:footnoteRef/>
      </w:r>
      <w:r w:rsidRPr="00A05D3E">
        <w:rPr>
          <w:rFonts w:asciiTheme="minorHAnsi" w:hAnsiTheme="minorHAnsi" w:cstheme="minorHAnsi"/>
          <w:sz w:val="16"/>
          <w:szCs w:val="16"/>
        </w:rPr>
        <w:t xml:space="preserve"> Dz.U. z 202</w:t>
      </w:r>
      <w:r>
        <w:rPr>
          <w:rFonts w:asciiTheme="minorHAnsi" w:hAnsiTheme="minorHAnsi" w:cstheme="minorHAnsi"/>
          <w:sz w:val="16"/>
          <w:szCs w:val="16"/>
        </w:rPr>
        <w:t>3</w:t>
      </w:r>
      <w:r w:rsidRPr="00A05D3E">
        <w:rPr>
          <w:rFonts w:asciiTheme="minorHAnsi" w:hAnsiTheme="minorHAnsi" w:cstheme="minorHAnsi"/>
          <w:sz w:val="16"/>
          <w:szCs w:val="16"/>
        </w:rPr>
        <w:t xml:space="preserve"> r.</w:t>
      </w:r>
      <w:r>
        <w:rPr>
          <w:rFonts w:asciiTheme="minorHAnsi" w:hAnsiTheme="minorHAnsi" w:cstheme="minorHAnsi"/>
          <w:sz w:val="16"/>
          <w:szCs w:val="16"/>
        </w:rPr>
        <w:t>,</w:t>
      </w:r>
      <w:r w:rsidRPr="00A05D3E">
        <w:rPr>
          <w:rFonts w:asciiTheme="minorHAnsi" w:hAnsiTheme="minorHAnsi" w:cstheme="minorHAnsi"/>
          <w:sz w:val="16"/>
          <w:szCs w:val="16"/>
        </w:rPr>
        <w:t xml:space="preserve"> </w:t>
      </w:r>
      <w:r w:rsidRPr="002632B4">
        <w:rPr>
          <w:rFonts w:asciiTheme="minorHAnsi" w:hAnsiTheme="minorHAnsi" w:cstheme="minorHAnsi"/>
          <w:sz w:val="16"/>
          <w:szCs w:val="16"/>
        </w:rPr>
        <w:t>poz.</w:t>
      </w:r>
      <w:r w:rsidRPr="002632B4">
        <w:t xml:space="preserve"> </w:t>
      </w:r>
      <w:r w:rsidRPr="002632B4">
        <w:rPr>
          <w:rFonts w:asciiTheme="minorHAnsi" w:hAnsiTheme="minorHAnsi" w:cstheme="minorHAnsi"/>
          <w:sz w:val="16"/>
          <w:szCs w:val="16"/>
        </w:rPr>
        <w:t>1</w:t>
      </w:r>
      <w:r>
        <w:rPr>
          <w:rFonts w:asciiTheme="minorHAnsi" w:hAnsiTheme="minorHAnsi" w:cstheme="minorHAnsi"/>
          <w:sz w:val="16"/>
          <w:szCs w:val="16"/>
        </w:rPr>
        <w:t>20</w:t>
      </w:r>
    </w:p>
  </w:footnote>
  <w:footnote w:id="5">
    <w:p w:rsidR="001E3859" w:rsidRPr="00D83283" w:rsidRDefault="001E3859" w:rsidP="001E3859">
      <w:pPr>
        <w:pStyle w:val="Tekstprzypisudolnego"/>
        <w:spacing w:after="0" w:line="240" w:lineRule="auto"/>
        <w:rPr>
          <w:rFonts w:cs="Calibri"/>
          <w:sz w:val="18"/>
          <w:szCs w:val="18"/>
          <w:lang w:val="pl-PL"/>
        </w:rPr>
      </w:pPr>
      <w:r w:rsidRPr="00A97E86">
        <w:rPr>
          <w:rStyle w:val="Odwoanieprzypisudolnego"/>
          <w:rFonts w:cs="Calibri"/>
          <w:sz w:val="18"/>
          <w:szCs w:val="18"/>
        </w:rPr>
        <w:footnoteRef/>
      </w:r>
      <w:r w:rsidRPr="00A97E86">
        <w:rPr>
          <w:rFonts w:cs="Calibri"/>
          <w:sz w:val="18"/>
          <w:szCs w:val="18"/>
        </w:rPr>
        <w:t xml:space="preserve"> </w:t>
      </w:r>
      <w:r w:rsidRPr="002E5095">
        <w:rPr>
          <w:rFonts w:asciiTheme="minorHAnsi" w:hAnsiTheme="minorHAnsi" w:cstheme="minorHAnsi"/>
          <w:sz w:val="16"/>
          <w:szCs w:val="16"/>
        </w:rPr>
        <w:t>Dz. U. z 202</w:t>
      </w:r>
      <w:r>
        <w:rPr>
          <w:rFonts w:asciiTheme="minorHAnsi" w:hAnsiTheme="minorHAnsi" w:cstheme="minorHAnsi"/>
          <w:sz w:val="16"/>
          <w:szCs w:val="16"/>
          <w:lang w:val="pl-PL"/>
        </w:rPr>
        <w:t>4</w:t>
      </w:r>
      <w:r w:rsidRPr="002E5095">
        <w:rPr>
          <w:rFonts w:asciiTheme="minorHAnsi" w:hAnsiTheme="minorHAnsi" w:cstheme="minorHAnsi"/>
          <w:sz w:val="16"/>
          <w:szCs w:val="16"/>
        </w:rPr>
        <w:t xml:space="preserve"> r., poz. </w:t>
      </w:r>
      <w:r>
        <w:rPr>
          <w:rFonts w:asciiTheme="minorHAnsi" w:hAnsiTheme="minorHAnsi" w:cstheme="minorHAnsi"/>
          <w:sz w:val="16"/>
          <w:szCs w:val="16"/>
          <w:lang w:val="pl-PL"/>
        </w:rPr>
        <w:t>361</w:t>
      </w:r>
    </w:p>
  </w:footnote>
  <w:footnote w:id="6">
    <w:p w:rsidR="001E3859" w:rsidRDefault="001E3859" w:rsidP="001E3859">
      <w:pPr>
        <w:pStyle w:val="Tekstprzypisudolnego"/>
        <w:spacing w:after="0"/>
        <w:rPr>
          <w:sz w:val="16"/>
          <w:szCs w:val="16"/>
        </w:rPr>
      </w:pPr>
      <w:r>
        <w:rPr>
          <w:rStyle w:val="Odwoanieprzypisudolnego"/>
          <w:sz w:val="16"/>
          <w:szCs w:val="16"/>
        </w:rPr>
        <w:t>[1]</w:t>
      </w:r>
      <w:r>
        <w:rPr>
          <w:sz w:val="16"/>
          <w:szCs w:val="16"/>
        </w:rPr>
        <w:t xml:space="preserve"> Należy podać kategorię danych osobowych, które zostały zawarte w ofercie</w:t>
      </w:r>
    </w:p>
  </w:footnote>
  <w:footnote w:id="7">
    <w:p w:rsidR="001E3859" w:rsidRDefault="001E3859" w:rsidP="001E3859">
      <w:pPr>
        <w:pStyle w:val="Tekstprzypisudolnego"/>
        <w:spacing w:after="0"/>
        <w:rPr>
          <w:sz w:val="16"/>
          <w:szCs w:val="16"/>
        </w:rPr>
      </w:pPr>
      <w:r>
        <w:rPr>
          <w:rStyle w:val="Odwoanieprzypisudolnego"/>
          <w:sz w:val="16"/>
          <w:szCs w:val="16"/>
        </w:rPr>
        <w:t>[2]</w:t>
      </w:r>
      <w:r>
        <w:rPr>
          <w:sz w:val="16"/>
          <w:szCs w:val="16"/>
        </w:rPr>
        <w:t xml:space="preserve"> Należy wskazać Oferenta, który złożył ofertę</w:t>
      </w:r>
    </w:p>
  </w:footnote>
  <w:footnote w:id="8">
    <w:p w:rsidR="001E3859" w:rsidRDefault="001E3859" w:rsidP="001E3859">
      <w:pPr>
        <w:pStyle w:val="Tekstprzypisudolnego"/>
        <w:spacing w:after="0"/>
        <w:rPr>
          <w:sz w:val="16"/>
          <w:szCs w:val="16"/>
        </w:rPr>
      </w:pPr>
      <w:r>
        <w:rPr>
          <w:rStyle w:val="Odwoanieprzypisudolnego"/>
          <w:sz w:val="16"/>
          <w:szCs w:val="16"/>
        </w:rPr>
        <w:t>[3]</w:t>
      </w:r>
      <w:r>
        <w:rPr>
          <w:sz w:val="16"/>
          <w:szCs w:val="16"/>
        </w:rPr>
        <w:t xml:space="preserve"> Dotyczy wszystkich Oferentów</w:t>
      </w:r>
    </w:p>
  </w:footnote>
  <w:footnote w:id="9">
    <w:p w:rsidR="001E3859" w:rsidRPr="00A53521" w:rsidRDefault="001E3859" w:rsidP="001E3859">
      <w:pPr>
        <w:pStyle w:val="Tekstprzypisudolnego"/>
        <w:spacing w:after="0"/>
        <w:rPr>
          <w:sz w:val="16"/>
          <w:szCs w:val="16"/>
        </w:rPr>
      </w:pPr>
      <w:r w:rsidRPr="00A53521">
        <w:rPr>
          <w:rStyle w:val="Odwoanieprzypisudolnego"/>
          <w:sz w:val="16"/>
          <w:szCs w:val="16"/>
        </w:rPr>
        <w:footnoteRef/>
      </w:r>
      <w:r w:rsidRPr="00A53521">
        <w:rPr>
          <w:sz w:val="16"/>
          <w:szCs w:val="16"/>
        </w:rPr>
        <w:t xml:space="preserve"> Dz. U. z 201</w:t>
      </w:r>
      <w:r>
        <w:rPr>
          <w:sz w:val="16"/>
          <w:szCs w:val="16"/>
        </w:rPr>
        <w:t>8</w:t>
      </w:r>
      <w:r w:rsidRPr="00A53521">
        <w:rPr>
          <w:sz w:val="16"/>
          <w:szCs w:val="16"/>
        </w:rPr>
        <w:t xml:space="preserve">, poz. </w:t>
      </w:r>
      <w:r>
        <w:rPr>
          <w:sz w:val="16"/>
          <w:szCs w:val="16"/>
        </w:rPr>
        <w:t>2</w:t>
      </w:r>
      <w:r w:rsidRPr="00A53521">
        <w:rPr>
          <w:sz w:val="16"/>
          <w:szCs w:val="16"/>
        </w:rPr>
        <w:t>0</w:t>
      </w:r>
      <w:r>
        <w:rPr>
          <w:sz w:val="16"/>
          <w:szCs w:val="16"/>
        </w:rPr>
        <w:t>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296"/>
    <w:multiLevelType w:val="hybridMultilevel"/>
    <w:tmpl w:val="A5B6A7B4"/>
    <w:lvl w:ilvl="0" w:tplc="41141F6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20050"/>
    <w:multiLevelType w:val="hybridMultilevel"/>
    <w:tmpl w:val="571A0144"/>
    <w:lvl w:ilvl="0" w:tplc="0406D352">
      <w:start w:val="1"/>
      <w:numFmt w:val="decimal"/>
      <w:lvlText w:val="%1."/>
      <w:lvlJc w:val="left"/>
      <w:pPr>
        <w:tabs>
          <w:tab w:val="num" w:pos="720"/>
        </w:tabs>
        <w:ind w:left="720" w:hanging="360"/>
      </w:pPr>
      <w:rPr>
        <w:rFonts w:hint="default"/>
        <w:strike w:val="0"/>
        <w:color w:val="auto"/>
      </w:rPr>
    </w:lvl>
    <w:lvl w:ilvl="1" w:tplc="7B74B7EA">
      <w:start w:val="1"/>
      <w:numFmt w:val="lowerLetter"/>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2610CB"/>
    <w:multiLevelType w:val="hybridMultilevel"/>
    <w:tmpl w:val="E5D22E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5B0AE0"/>
    <w:multiLevelType w:val="hybridMultilevel"/>
    <w:tmpl w:val="E242940C"/>
    <w:lvl w:ilvl="0" w:tplc="6F187D58">
      <w:start w:val="1"/>
      <w:numFmt w:val="decimal"/>
      <w:lvlText w:val="%1."/>
      <w:lvlJc w:val="left"/>
      <w:pPr>
        <w:ind w:left="357" w:hanging="357"/>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E63F9"/>
    <w:multiLevelType w:val="hybridMultilevel"/>
    <w:tmpl w:val="A8D4760E"/>
    <w:lvl w:ilvl="0" w:tplc="51FA3BD8">
      <w:start w:val="1"/>
      <w:numFmt w:val="decimal"/>
      <w:lvlText w:val="%1)"/>
      <w:lvlJc w:val="left"/>
      <w:pPr>
        <w:ind w:left="680" w:hanging="396"/>
      </w:pPr>
      <w:rPr>
        <w:rFonts w:hint="default"/>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BEB6A65"/>
    <w:multiLevelType w:val="hybridMultilevel"/>
    <w:tmpl w:val="0E32D4AE"/>
    <w:lvl w:ilvl="0" w:tplc="264C9860">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7" w15:restartNumberingAfterBreak="0">
    <w:nsid w:val="0C850191"/>
    <w:multiLevelType w:val="hybridMultilevel"/>
    <w:tmpl w:val="336627E0"/>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C21155"/>
    <w:multiLevelType w:val="hybridMultilevel"/>
    <w:tmpl w:val="7A14B9D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D005A00"/>
    <w:multiLevelType w:val="hybridMultilevel"/>
    <w:tmpl w:val="E6AE2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A2E34"/>
    <w:multiLevelType w:val="hybridMultilevel"/>
    <w:tmpl w:val="47C6CE62"/>
    <w:lvl w:ilvl="0" w:tplc="4160928E">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156E62B4"/>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254F4A"/>
    <w:multiLevelType w:val="hybridMultilevel"/>
    <w:tmpl w:val="86586972"/>
    <w:lvl w:ilvl="0" w:tplc="04F8ED48">
      <w:start w:val="1"/>
      <w:numFmt w:val="decimal"/>
      <w:suff w:val="space"/>
      <w:lvlText w:val="%1)"/>
      <w:lvlJc w:val="left"/>
      <w:pPr>
        <w:ind w:left="360" w:hanging="3"/>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6F6366"/>
    <w:multiLevelType w:val="multilevel"/>
    <w:tmpl w:val="3992E7BE"/>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EF035A"/>
    <w:multiLevelType w:val="hybridMultilevel"/>
    <w:tmpl w:val="D9C4E7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CC4354"/>
    <w:multiLevelType w:val="multilevel"/>
    <w:tmpl w:val="71B225CE"/>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393E81"/>
    <w:multiLevelType w:val="hybridMultilevel"/>
    <w:tmpl w:val="72246E22"/>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8471D9"/>
    <w:multiLevelType w:val="multilevel"/>
    <w:tmpl w:val="2AFEB658"/>
    <w:lvl w:ilvl="0">
      <w:start w:val="1"/>
      <w:numFmt w:val="decimal"/>
      <w:lvlText w:val="%1."/>
      <w:lvlJc w:val="left"/>
      <w:pPr>
        <w:tabs>
          <w:tab w:val="num" w:pos="0"/>
        </w:tabs>
        <w:ind w:left="360" w:hanging="360"/>
      </w:pPr>
      <w:rPr>
        <w:b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22DB7073"/>
    <w:multiLevelType w:val="hybridMultilevel"/>
    <w:tmpl w:val="9A649298"/>
    <w:lvl w:ilvl="0" w:tplc="ABBCC5F0">
      <w:start w:val="1"/>
      <w:numFmt w:val="decimal"/>
      <w:lvlText w:val="%1)"/>
      <w:lvlJc w:val="left"/>
      <w:pPr>
        <w:tabs>
          <w:tab w:val="num" w:pos="644"/>
        </w:tabs>
        <w:ind w:left="644" w:hanging="360"/>
      </w:pPr>
      <w:rPr>
        <w:rFonts w:hint="default"/>
        <w:b w:val="0"/>
        <w:i w:val="0"/>
        <w:strike w:val="0"/>
        <w:color w:val="00000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88A7D12"/>
    <w:multiLevelType w:val="hybridMultilevel"/>
    <w:tmpl w:val="D43EC818"/>
    <w:lvl w:ilvl="0" w:tplc="04150017">
      <w:start w:val="1"/>
      <w:numFmt w:val="lowerLetter"/>
      <w:lvlText w:val="%1)"/>
      <w:lvlJc w:val="left"/>
      <w:pPr>
        <w:tabs>
          <w:tab w:val="num" w:pos="1068"/>
        </w:tabs>
        <w:ind w:left="1068" w:hanging="360"/>
      </w:pPr>
      <w:rPr>
        <w:rFonts w:hint="default"/>
        <w:b w:val="0"/>
      </w:rPr>
    </w:lvl>
    <w:lvl w:ilvl="1" w:tplc="04150017">
      <w:start w:val="1"/>
      <w:numFmt w:val="lowerLetter"/>
      <w:lvlText w:val="%2)"/>
      <w:lvlJc w:val="left"/>
      <w:pPr>
        <w:tabs>
          <w:tab w:val="num" w:pos="3265"/>
        </w:tabs>
        <w:ind w:left="3208" w:hanging="340"/>
      </w:pPr>
      <w:rPr>
        <w:rFonts w:hint="default"/>
      </w:rPr>
    </w:lvl>
    <w:lvl w:ilvl="2" w:tplc="DAB4A818">
      <w:start w:val="1"/>
      <w:numFmt w:val="decimal"/>
      <w:lvlText w:val="%3)"/>
      <w:lvlJc w:val="left"/>
      <w:pPr>
        <w:tabs>
          <w:tab w:val="num" w:pos="3265"/>
        </w:tabs>
        <w:ind w:left="3208" w:hanging="340"/>
      </w:pPr>
      <w:rPr>
        <w:rFonts w:hint="default"/>
        <w:b w:val="0"/>
        <w:color w:val="auto"/>
      </w:rPr>
    </w:lvl>
    <w:lvl w:ilvl="3" w:tplc="8686517A">
      <w:start w:val="1"/>
      <w:numFmt w:val="lowerLetter"/>
      <w:lvlText w:val="%4)"/>
      <w:lvlJc w:val="left"/>
      <w:pPr>
        <w:tabs>
          <w:tab w:val="num" w:pos="3265"/>
        </w:tabs>
        <w:ind w:left="3208" w:hanging="340"/>
      </w:pPr>
      <w:rPr>
        <w:rFonts w:hint="default"/>
      </w:rPr>
    </w:lvl>
    <w:lvl w:ilvl="4" w:tplc="04090019">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15:restartNumberingAfterBreak="0">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746B61"/>
    <w:multiLevelType w:val="hybridMultilevel"/>
    <w:tmpl w:val="904407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B7A2738"/>
    <w:multiLevelType w:val="hybridMultilevel"/>
    <w:tmpl w:val="D55EFA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947813"/>
    <w:multiLevelType w:val="hybridMultilevel"/>
    <w:tmpl w:val="21DA05BE"/>
    <w:lvl w:ilvl="0" w:tplc="B22493FA">
      <w:start w:val="1"/>
      <w:numFmt w:val="decimal"/>
      <w:lvlText w:val="%1)"/>
      <w:lvlJc w:val="left"/>
      <w:pPr>
        <w:ind w:left="720" w:hanging="360"/>
      </w:pPr>
      <w:rPr>
        <w:rFonts w:ascii="Arial" w:hAnsi="Arial" w:cs="Arial" w:hint="default"/>
      </w:rPr>
    </w:lvl>
    <w:lvl w:ilvl="1" w:tplc="E1DC387C">
      <w:start w:val="1"/>
      <w:numFmt w:val="lowerLetter"/>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2A6D0D"/>
    <w:multiLevelType w:val="hybridMultilevel"/>
    <w:tmpl w:val="00BECE8E"/>
    <w:lvl w:ilvl="0" w:tplc="B25E50AE">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3101208E"/>
    <w:multiLevelType w:val="multilevel"/>
    <w:tmpl w:val="3CDA0A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color w:val="auto"/>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035AB6"/>
    <w:multiLevelType w:val="hybridMultilevel"/>
    <w:tmpl w:val="860CFE98"/>
    <w:lvl w:ilvl="0" w:tplc="9D5EC9F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C17E27"/>
    <w:multiLevelType w:val="hybridMultilevel"/>
    <w:tmpl w:val="5BCC3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A06BCC"/>
    <w:multiLevelType w:val="hybridMultilevel"/>
    <w:tmpl w:val="449ED54E"/>
    <w:lvl w:ilvl="0" w:tplc="9CEEBC46">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C8005D"/>
    <w:multiLevelType w:val="hybridMultilevel"/>
    <w:tmpl w:val="5BCC3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AA4B6E"/>
    <w:multiLevelType w:val="hybridMultilevel"/>
    <w:tmpl w:val="E4A29D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3F417E5"/>
    <w:multiLevelType w:val="hybridMultilevel"/>
    <w:tmpl w:val="0CC0978E"/>
    <w:lvl w:ilvl="0" w:tplc="B5980B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FB1C2C"/>
    <w:multiLevelType w:val="hybridMultilevel"/>
    <w:tmpl w:val="201A0258"/>
    <w:lvl w:ilvl="0" w:tplc="12DE35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B332AC"/>
    <w:multiLevelType w:val="hybridMultilevel"/>
    <w:tmpl w:val="B992A69E"/>
    <w:lvl w:ilvl="0" w:tplc="418E714A">
      <w:start w:val="1"/>
      <w:numFmt w:val="decimal"/>
      <w:lvlText w:val="%1."/>
      <w:lvlJc w:val="left"/>
      <w:pPr>
        <w:ind w:left="720" w:hanging="360"/>
      </w:pPr>
      <w:rPr>
        <w:rFonts w:eastAsia="Times New Roman"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36" w15:restartNumberingAfterBreak="0">
    <w:nsid w:val="46CD669F"/>
    <w:multiLevelType w:val="multilevel"/>
    <w:tmpl w:val="452AF318"/>
    <w:lvl w:ilvl="0">
      <w:start w:val="1"/>
      <w:numFmt w:val="decimal"/>
      <w:lvlText w:val="%1."/>
      <w:lvlJc w:val="left"/>
      <w:rPr>
        <w:rFonts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317644"/>
    <w:multiLevelType w:val="hybridMultilevel"/>
    <w:tmpl w:val="DC50A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6D31DC"/>
    <w:multiLevelType w:val="hybridMultilevel"/>
    <w:tmpl w:val="82FA5404"/>
    <w:lvl w:ilvl="0" w:tplc="3DAAFF9C">
      <w:start w:val="1"/>
      <w:numFmt w:val="decimal"/>
      <w:suff w:val="space"/>
      <w:lvlText w:val="%1."/>
      <w:lvlJc w:val="left"/>
      <w:pPr>
        <w:ind w:left="0" w:firstLine="357"/>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C8FC2602">
      <w:start w:val="1"/>
      <w:numFmt w:val="decimal"/>
      <w:suff w:val="space"/>
      <w:lvlText w:val="%4)"/>
      <w:lvlJc w:val="left"/>
      <w:pPr>
        <w:ind w:left="357" w:firstLine="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7A0501"/>
    <w:multiLevelType w:val="hybridMultilevel"/>
    <w:tmpl w:val="48FA18D8"/>
    <w:lvl w:ilvl="0" w:tplc="6F50AEA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9BB5D5C"/>
    <w:multiLevelType w:val="hybridMultilevel"/>
    <w:tmpl w:val="9D4E3EC8"/>
    <w:lvl w:ilvl="0" w:tplc="3B907262">
      <w:start w:val="1"/>
      <w:numFmt w:val="decimal"/>
      <w:lvlText w:val="%1)"/>
      <w:lvlJc w:val="left"/>
      <w:pPr>
        <w:ind w:left="73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9EF2311"/>
    <w:multiLevelType w:val="multilevel"/>
    <w:tmpl w:val="EA6CF264"/>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237776"/>
    <w:multiLevelType w:val="hybridMultilevel"/>
    <w:tmpl w:val="B7968D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F71AF3"/>
    <w:multiLevelType w:val="hybridMultilevel"/>
    <w:tmpl w:val="B992A69E"/>
    <w:lvl w:ilvl="0" w:tplc="418E714A">
      <w:start w:val="1"/>
      <w:numFmt w:val="decimal"/>
      <w:lvlText w:val="%1."/>
      <w:lvlJc w:val="left"/>
      <w:pPr>
        <w:ind w:left="720" w:hanging="360"/>
      </w:pPr>
      <w:rPr>
        <w:rFonts w:eastAsia="Times New Roman"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23A6D"/>
    <w:multiLevelType w:val="hybridMultilevel"/>
    <w:tmpl w:val="6EDE99B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C646C22"/>
    <w:multiLevelType w:val="hybridMultilevel"/>
    <w:tmpl w:val="6C42A824"/>
    <w:lvl w:ilvl="0" w:tplc="04150017">
      <w:start w:val="1"/>
      <w:numFmt w:val="lowerLetter"/>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C6627A9"/>
    <w:multiLevelType w:val="hybridMultilevel"/>
    <w:tmpl w:val="1F32288E"/>
    <w:lvl w:ilvl="0" w:tplc="BEDC872C">
      <w:start w:val="1"/>
      <w:numFmt w:val="decimal"/>
      <w:suff w:val="space"/>
      <w:lvlText w:val="%1)"/>
      <w:lvlJc w:val="left"/>
      <w:pPr>
        <w:ind w:left="360" w:hanging="3"/>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C910E67"/>
    <w:multiLevelType w:val="hybridMultilevel"/>
    <w:tmpl w:val="184C7FB4"/>
    <w:lvl w:ilvl="0" w:tplc="B3B6C5A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D8A7936"/>
    <w:multiLevelType w:val="hybridMultilevel"/>
    <w:tmpl w:val="E3A250A6"/>
    <w:lvl w:ilvl="0" w:tplc="0409000F">
      <w:start w:val="1"/>
      <w:numFmt w:val="decimal"/>
      <w:lvlText w:val="%1."/>
      <w:lvlJc w:val="left"/>
      <w:pPr>
        <w:tabs>
          <w:tab w:val="num" w:pos="720"/>
        </w:tabs>
        <w:ind w:left="720" w:hanging="360"/>
      </w:pPr>
      <w:rPr>
        <w:rFonts w:hint="default"/>
        <w:b w:val="0"/>
      </w:rPr>
    </w:lvl>
    <w:lvl w:ilvl="1" w:tplc="82F4680E">
      <w:start w:val="1"/>
      <w:numFmt w:val="upperRoman"/>
      <w:pStyle w:val="Nagwek5"/>
      <w:lvlText w:val="%2."/>
      <w:lvlJc w:val="left"/>
      <w:pPr>
        <w:tabs>
          <w:tab w:val="num" w:pos="1800"/>
        </w:tabs>
        <w:ind w:left="1800" w:hanging="720"/>
      </w:pPr>
      <w:rPr>
        <w:rFonts w:hint="default"/>
      </w:rPr>
    </w:lvl>
    <w:lvl w:ilvl="2" w:tplc="5B147FE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D9802EF"/>
    <w:multiLevelType w:val="hybridMultilevel"/>
    <w:tmpl w:val="A8D4760E"/>
    <w:lvl w:ilvl="0" w:tplc="51FA3BD8">
      <w:start w:val="1"/>
      <w:numFmt w:val="decimal"/>
      <w:lvlText w:val="%1)"/>
      <w:lvlJc w:val="left"/>
      <w:pPr>
        <w:ind w:left="680" w:hanging="396"/>
      </w:pPr>
      <w:rPr>
        <w:rFonts w:hint="default"/>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F540794"/>
    <w:multiLevelType w:val="hybridMultilevel"/>
    <w:tmpl w:val="B7968D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8603F9"/>
    <w:multiLevelType w:val="hybridMultilevel"/>
    <w:tmpl w:val="10F2534C"/>
    <w:lvl w:ilvl="0" w:tplc="DB5E44E2">
      <w:start w:val="1"/>
      <w:numFmt w:val="decimal"/>
      <w:lvlText w:val="%1)"/>
      <w:lvlJc w:val="left"/>
      <w:pPr>
        <w:ind w:left="720" w:hanging="360"/>
      </w:pPr>
      <w:rPr>
        <w:rFonts w:asciiTheme="minorHAnsi" w:hAnsiTheme="minorHAnsi" w:cstheme="minorHAnsi" w:hint="default"/>
      </w:rPr>
    </w:lvl>
    <w:lvl w:ilvl="1" w:tplc="E1DC387C">
      <w:start w:val="1"/>
      <w:numFmt w:val="lowerLetter"/>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AB72AF"/>
    <w:multiLevelType w:val="hybridMultilevel"/>
    <w:tmpl w:val="10F2534C"/>
    <w:lvl w:ilvl="0" w:tplc="DB5E44E2">
      <w:start w:val="1"/>
      <w:numFmt w:val="decimal"/>
      <w:lvlText w:val="%1)"/>
      <w:lvlJc w:val="left"/>
      <w:pPr>
        <w:ind w:left="720" w:hanging="360"/>
      </w:pPr>
      <w:rPr>
        <w:rFonts w:asciiTheme="minorHAnsi" w:hAnsiTheme="minorHAnsi" w:cstheme="minorHAnsi" w:hint="default"/>
      </w:rPr>
    </w:lvl>
    <w:lvl w:ilvl="1" w:tplc="E1DC387C">
      <w:start w:val="1"/>
      <w:numFmt w:val="lowerLetter"/>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196275"/>
    <w:multiLevelType w:val="hybridMultilevel"/>
    <w:tmpl w:val="E1CCDBCE"/>
    <w:lvl w:ilvl="0" w:tplc="1B5877C8">
      <w:start w:val="1"/>
      <w:numFmt w:val="decimal"/>
      <w:lvlText w:val="%1."/>
      <w:lvlJc w:val="left"/>
      <w:pPr>
        <w:ind w:left="360" w:hanging="360"/>
      </w:pPr>
      <w:rPr>
        <w:rFonts w:ascii="Calibri" w:hAnsi="Calibri" w:cs="Calibri" w:hint="default"/>
        <w:b w:val="0"/>
        <w:bCs/>
        <w:i w:val="0"/>
        <w:caps w:val="0"/>
        <w:strike w:val="0"/>
        <w:dstrike w:val="0"/>
        <w:outline w:val="0"/>
        <w:shadow w:val="0"/>
        <w:emboss w:val="0"/>
        <w:imprint w:val="0"/>
        <w:vanish w:val="0"/>
        <w:sz w:val="22"/>
        <w:szCs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42F5F91"/>
    <w:multiLevelType w:val="hybridMultilevel"/>
    <w:tmpl w:val="B43E223C"/>
    <w:lvl w:ilvl="0" w:tplc="D21E7BFA">
      <w:start w:val="1"/>
      <w:numFmt w:val="decimal"/>
      <w:lvlText w:val="%1."/>
      <w:lvlJc w:val="left"/>
      <w:pPr>
        <w:ind w:left="360" w:hanging="360"/>
      </w:pPr>
      <w:rPr>
        <w:rFonts w:ascii="Calibri" w:hAnsi="Calibri" w:cs="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44B1A15"/>
    <w:multiLevelType w:val="multilevel"/>
    <w:tmpl w:val="9D9AC86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A3E3AD8"/>
    <w:multiLevelType w:val="hybridMultilevel"/>
    <w:tmpl w:val="DB4A4166"/>
    <w:lvl w:ilvl="0" w:tplc="76C61A82">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BBE62BA"/>
    <w:multiLevelType w:val="hybridMultilevel"/>
    <w:tmpl w:val="2B8E57D8"/>
    <w:lvl w:ilvl="0" w:tplc="E640A108">
      <w:start w:val="1"/>
      <w:numFmt w:val="decimal"/>
      <w:suff w:val="space"/>
      <w:lvlText w:val="%1)"/>
      <w:lvlJc w:val="left"/>
      <w:pPr>
        <w:ind w:left="357" w:firstLine="0"/>
      </w:pPr>
      <w:rPr>
        <w:rFonts w:hint="default"/>
        <w:b w:val="0"/>
      </w:rPr>
    </w:lvl>
    <w:lvl w:ilvl="1" w:tplc="04150019">
      <w:start w:val="1"/>
      <w:numFmt w:val="lowerLetter"/>
      <w:lvlText w:val="%2."/>
      <w:lvlJc w:val="left"/>
      <w:pPr>
        <w:ind w:left="-2104" w:hanging="360"/>
      </w:pPr>
    </w:lvl>
    <w:lvl w:ilvl="2" w:tplc="0415001B">
      <w:start w:val="1"/>
      <w:numFmt w:val="lowerRoman"/>
      <w:lvlText w:val="%3."/>
      <w:lvlJc w:val="right"/>
      <w:pPr>
        <w:ind w:left="-1384" w:hanging="180"/>
      </w:pPr>
    </w:lvl>
    <w:lvl w:ilvl="3" w:tplc="04150011">
      <w:start w:val="1"/>
      <w:numFmt w:val="decimal"/>
      <w:lvlText w:val="%4)"/>
      <w:lvlJc w:val="left"/>
      <w:pPr>
        <w:ind w:left="-664" w:hanging="360"/>
      </w:pPr>
    </w:lvl>
    <w:lvl w:ilvl="4" w:tplc="04150019" w:tentative="1">
      <w:start w:val="1"/>
      <w:numFmt w:val="lowerLetter"/>
      <w:lvlText w:val="%5."/>
      <w:lvlJc w:val="left"/>
      <w:pPr>
        <w:ind w:left="56" w:hanging="360"/>
      </w:pPr>
    </w:lvl>
    <w:lvl w:ilvl="5" w:tplc="0415001B" w:tentative="1">
      <w:start w:val="1"/>
      <w:numFmt w:val="lowerRoman"/>
      <w:lvlText w:val="%6."/>
      <w:lvlJc w:val="right"/>
      <w:pPr>
        <w:ind w:left="776" w:hanging="180"/>
      </w:pPr>
    </w:lvl>
    <w:lvl w:ilvl="6" w:tplc="0415000F" w:tentative="1">
      <w:start w:val="1"/>
      <w:numFmt w:val="decimal"/>
      <w:lvlText w:val="%7."/>
      <w:lvlJc w:val="left"/>
      <w:pPr>
        <w:ind w:left="1496" w:hanging="360"/>
      </w:pPr>
    </w:lvl>
    <w:lvl w:ilvl="7" w:tplc="04150019" w:tentative="1">
      <w:start w:val="1"/>
      <w:numFmt w:val="lowerLetter"/>
      <w:lvlText w:val="%8."/>
      <w:lvlJc w:val="left"/>
      <w:pPr>
        <w:ind w:left="2216" w:hanging="360"/>
      </w:pPr>
    </w:lvl>
    <w:lvl w:ilvl="8" w:tplc="0415001B" w:tentative="1">
      <w:start w:val="1"/>
      <w:numFmt w:val="lowerRoman"/>
      <w:lvlText w:val="%9."/>
      <w:lvlJc w:val="right"/>
      <w:pPr>
        <w:ind w:left="2936" w:hanging="180"/>
      </w:pPr>
    </w:lvl>
  </w:abstractNum>
  <w:abstractNum w:abstractNumId="62" w15:restartNumberingAfterBreak="0">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D816278"/>
    <w:multiLevelType w:val="hybridMultilevel"/>
    <w:tmpl w:val="C72C6A3A"/>
    <w:lvl w:ilvl="0" w:tplc="04150011">
      <w:start w:val="1"/>
      <w:numFmt w:val="decimal"/>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E425439"/>
    <w:multiLevelType w:val="multilevel"/>
    <w:tmpl w:val="8EB07D12"/>
    <w:lvl w:ilvl="0">
      <w:start w:val="1"/>
      <w:numFmt w:val="decimal"/>
      <w:lvlText w:val="%1)"/>
      <w:lvlJc w:val="left"/>
      <w:rPr>
        <w:rFonts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0100361"/>
    <w:multiLevelType w:val="hybridMultilevel"/>
    <w:tmpl w:val="A8D4760E"/>
    <w:lvl w:ilvl="0" w:tplc="51FA3BD8">
      <w:start w:val="1"/>
      <w:numFmt w:val="decimal"/>
      <w:lvlText w:val="%1)"/>
      <w:lvlJc w:val="left"/>
      <w:pPr>
        <w:ind w:left="680" w:hanging="396"/>
      </w:pPr>
      <w:rPr>
        <w:rFonts w:hint="default"/>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04F03C5"/>
    <w:multiLevelType w:val="hybridMultilevel"/>
    <w:tmpl w:val="D9C4E7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635BAA"/>
    <w:multiLevelType w:val="hybridMultilevel"/>
    <w:tmpl w:val="860CFE98"/>
    <w:lvl w:ilvl="0" w:tplc="9D5EC9F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931F9F"/>
    <w:multiLevelType w:val="hybridMultilevel"/>
    <w:tmpl w:val="B602E0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C7377E"/>
    <w:multiLevelType w:val="hybridMultilevel"/>
    <w:tmpl w:val="EF3EC9B2"/>
    <w:lvl w:ilvl="0" w:tplc="2AEC03D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A7040A"/>
    <w:multiLevelType w:val="hybridMultilevel"/>
    <w:tmpl w:val="15EEC2B6"/>
    <w:lvl w:ilvl="0" w:tplc="6ED0AA2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69E96052"/>
    <w:multiLevelType w:val="hybridMultilevel"/>
    <w:tmpl w:val="075EFA12"/>
    <w:lvl w:ilvl="0" w:tplc="4E325976">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9F7F80"/>
    <w:multiLevelType w:val="hybridMultilevel"/>
    <w:tmpl w:val="3D9E54BA"/>
    <w:lvl w:ilvl="0" w:tplc="BBE6148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387417"/>
    <w:multiLevelType w:val="hybridMultilevel"/>
    <w:tmpl w:val="E4507D32"/>
    <w:lvl w:ilvl="0" w:tplc="75C0DF74">
      <w:start w:val="1"/>
      <w:numFmt w:val="decimal"/>
      <w:lvlText w:val="%1."/>
      <w:lvlJc w:val="left"/>
      <w:pPr>
        <w:tabs>
          <w:tab w:val="num" w:pos="360"/>
        </w:tabs>
        <w:ind w:left="36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4D033B"/>
    <w:multiLevelType w:val="hybridMultilevel"/>
    <w:tmpl w:val="4B40477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55073B"/>
    <w:multiLevelType w:val="hybridMultilevel"/>
    <w:tmpl w:val="F3A4A270"/>
    <w:lvl w:ilvl="0" w:tplc="1F546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1469C2"/>
    <w:multiLevelType w:val="hybridMultilevel"/>
    <w:tmpl w:val="6C42A824"/>
    <w:lvl w:ilvl="0" w:tplc="04150017">
      <w:start w:val="1"/>
      <w:numFmt w:val="lowerLetter"/>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1D003C1"/>
    <w:multiLevelType w:val="hybridMultilevel"/>
    <w:tmpl w:val="891A2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27C49A6"/>
    <w:multiLevelType w:val="hybridMultilevel"/>
    <w:tmpl w:val="ABAEC55A"/>
    <w:lvl w:ilvl="0" w:tplc="6C0EF1BE">
      <w:start w:val="1"/>
      <w:numFmt w:val="decimal"/>
      <w:lvlText w:val="%1)"/>
      <w:lvlJc w:val="left"/>
      <w:pPr>
        <w:ind w:left="284" w:hanging="284"/>
      </w:pPr>
      <w:rPr>
        <w:rFonts w:hint="default"/>
        <w:b w:val="0"/>
        <w:i w:val="0"/>
        <w:strike w:val="0"/>
        <w:color w:val="00000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A276A17"/>
    <w:multiLevelType w:val="hybridMultilevel"/>
    <w:tmpl w:val="2C5417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006F4B"/>
    <w:multiLevelType w:val="hybridMultilevel"/>
    <w:tmpl w:val="BA524C6C"/>
    <w:lvl w:ilvl="0" w:tplc="D4BCBE74">
      <w:start w:val="1"/>
      <w:numFmt w:val="decimal"/>
      <w:lvlText w:val="%1."/>
      <w:lvlJc w:val="left"/>
      <w:pPr>
        <w:ind w:left="720" w:hanging="360"/>
      </w:pPr>
      <w:rPr>
        <w:rFonts w:hint="default"/>
        <w:strike w:val="0"/>
      </w:rPr>
    </w:lvl>
    <w:lvl w:ilvl="1" w:tplc="4A54D85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4C443DE6">
      <w:start w:val="3"/>
      <w:numFmt w:val="upperLetter"/>
      <w:lvlText w:val="%4."/>
      <w:lvlJc w:val="left"/>
      <w:pPr>
        <w:ind w:left="2880" w:hanging="360"/>
      </w:pPr>
      <w:rPr>
        <w:rFonts w:hint="default"/>
        <w:color w:val="00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D82B09"/>
    <w:multiLevelType w:val="hybridMultilevel"/>
    <w:tmpl w:val="489E2866"/>
    <w:lvl w:ilvl="0" w:tplc="B25295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F1D400C"/>
    <w:multiLevelType w:val="multilevel"/>
    <w:tmpl w:val="0BD68B3C"/>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
  </w:num>
  <w:num w:numId="3">
    <w:abstractNumId w:val="50"/>
  </w:num>
  <w:num w:numId="4">
    <w:abstractNumId w:val="60"/>
  </w:num>
  <w:num w:numId="5">
    <w:abstractNumId w:val="38"/>
  </w:num>
  <w:num w:numId="6">
    <w:abstractNumId w:val="10"/>
  </w:num>
  <w:num w:numId="7">
    <w:abstractNumId w:val="57"/>
  </w:num>
  <w:num w:numId="8">
    <w:abstractNumId w:val="63"/>
  </w:num>
  <w:num w:numId="9">
    <w:abstractNumId w:val="9"/>
  </w:num>
  <w:num w:numId="10">
    <w:abstractNumId w:val="3"/>
  </w:num>
  <w:num w:numId="11">
    <w:abstractNumId w:val="73"/>
  </w:num>
  <w:num w:numId="12">
    <w:abstractNumId w:val="33"/>
  </w:num>
  <w:num w:numId="13">
    <w:abstractNumId w:val="55"/>
  </w:num>
  <w:num w:numId="14">
    <w:abstractNumId w:val="68"/>
  </w:num>
  <w:num w:numId="15">
    <w:abstractNumId w:val="69"/>
  </w:num>
  <w:num w:numId="16">
    <w:abstractNumId w:val="49"/>
  </w:num>
  <w:num w:numId="17">
    <w:abstractNumId w:val="48"/>
  </w:num>
  <w:num w:numId="18">
    <w:abstractNumId w:val="71"/>
  </w:num>
  <w:num w:numId="19">
    <w:abstractNumId w:val="27"/>
  </w:num>
  <w:num w:numId="20">
    <w:abstractNumId w:val="74"/>
  </w:num>
  <w:num w:numId="21">
    <w:abstractNumId w:val="67"/>
  </w:num>
  <w:num w:numId="22">
    <w:abstractNumId w:val="12"/>
  </w:num>
  <w:num w:numId="23">
    <w:abstractNumId w:val="7"/>
  </w:num>
  <w:num w:numId="24">
    <w:abstractNumId w:val="17"/>
  </w:num>
  <w:num w:numId="25">
    <w:abstractNumId w:val="72"/>
  </w:num>
  <w:num w:numId="26">
    <w:abstractNumId w:val="59"/>
  </w:num>
  <w:num w:numId="27">
    <w:abstractNumId w:val="86"/>
  </w:num>
  <w:num w:numId="28">
    <w:abstractNumId w:val="1"/>
  </w:num>
  <w:num w:numId="29">
    <w:abstractNumId w:val="62"/>
  </w:num>
  <w:num w:numId="30">
    <w:abstractNumId w:val="85"/>
  </w:num>
  <w:num w:numId="31">
    <w:abstractNumId w:val="42"/>
  </w:num>
  <w:num w:numId="32">
    <w:abstractNumId w:val="16"/>
  </w:num>
  <w:num w:numId="33">
    <w:abstractNumId w:val="46"/>
  </w:num>
  <w:num w:numId="34">
    <w:abstractNumId w:val="21"/>
  </w:num>
  <w:num w:numId="35">
    <w:abstractNumId w:val="32"/>
  </w:num>
  <w:num w:numId="36">
    <w:abstractNumId w:val="29"/>
  </w:num>
  <w:num w:numId="37">
    <w:abstractNumId w:val="39"/>
  </w:num>
  <w:num w:numId="38">
    <w:abstractNumId w:val="83"/>
  </w:num>
  <w:num w:numId="39">
    <w:abstractNumId w:val="56"/>
  </w:num>
  <w:num w:numId="40">
    <w:abstractNumId w:val="76"/>
  </w:num>
  <w:num w:numId="41">
    <w:abstractNumId w:val="35"/>
  </w:num>
  <w:num w:numId="42">
    <w:abstractNumId w:val="81"/>
  </w:num>
  <w:num w:numId="43">
    <w:abstractNumId w:val="40"/>
  </w:num>
  <w:num w:numId="44">
    <w:abstractNumId w:val="82"/>
  </w:num>
  <w:num w:numId="45">
    <w:abstractNumId w:val="31"/>
  </w:num>
  <w:num w:numId="46">
    <w:abstractNumId w:val="65"/>
  </w:num>
  <w:num w:numId="47">
    <w:abstractNumId w:val="5"/>
  </w:num>
  <w:num w:numId="48">
    <w:abstractNumId w:val="51"/>
  </w:num>
  <w:num w:numId="49">
    <w:abstractNumId w:val="14"/>
  </w:num>
  <w:num w:numId="50">
    <w:abstractNumId w:val="26"/>
  </w:num>
  <w:num w:numId="51">
    <w:abstractNumId w:val="20"/>
  </w:num>
  <w:num w:numId="52">
    <w:abstractNumId w:val="23"/>
  </w:num>
  <w:num w:numId="53">
    <w:abstractNumId w:val="70"/>
  </w:num>
  <w:num w:numId="54">
    <w:abstractNumId w:val="18"/>
  </w:num>
  <w:num w:numId="55">
    <w:abstractNumId w:val="45"/>
  </w:num>
  <w:num w:numId="56">
    <w:abstractNumId w:val="75"/>
  </w:num>
  <w:num w:numId="57">
    <w:abstractNumId w:val="47"/>
  </w:num>
  <w:num w:numId="58">
    <w:abstractNumId w:val="79"/>
  </w:num>
  <w:num w:numId="59">
    <w:abstractNumId w:val="77"/>
  </w:num>
  <w:num w:numId="60">
    <w:abstractNumId w:val="30"/>
  </w:num>
  <w:num w:numId="61">
    <w:abstractNumId w:val="66"/>
  </w:num>
  <w:num w:numId="62">
    <w:abstractNumId w:val="52"/>
  </w:num>
  <w:num w:numId="63">
    <w:abstractNumId w:val="84"/>
  </w:num>
  <w:num w:numId="64">
    <w:abstractNumId w:val="41"/>
  </w:num>
  <w:num w:numId="65">
    <w:abstractNumId w:val="6"/>
  </w:num>
  <w:num w:numId="66">
    <w:abstractNumId w:val="8"/>
  </w:num>
  <w:num w:numId="67">
    <w:abstractNumId w:val="58"/>
  </w:num>
  <w:num w:numId="68">
    <w:abstractNumId w:val="37"/>
  </w:num>
  <w:num w:numId="69">
    <w:abstractNumId w:val="36"/>
  </w:num>
  <w:num w:numId="70">
    <w:abstractNumId w:val="13"/>
  </w:num>
  <w:num w:numId="71">
    <w:abstractNumId w:val="0"/>
  </w:num>
  <w:num w:numId="72">
    <w:abstractNumId w:val="22"/>
  </w:num>
  <w:num w:numId="73">
    <w:abstractNumId w:val="61"/>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num>
  <w:num w:numId="76">
    <w:abstractNumId w:val="78"/>
  </w:num>
  <w:num w:numId="77">
    <w:abstractNumId w:val="28"/>
  </w:num>
  <w:num w:numId="78">
    <w:abstractNumId w:val="15"/>
  </w:num>
  <w:num w:numId="79">
    <w:abstractNumId w:val="43"/>
  </w:num>
  <w:num w:numId="80">
    <w:abstractNumId w:val="19"/>
  </w:num>
  <w:num w:numId="81">
    <w:abstractNumId w:val="80"/>
  </w:num>
  <w:num w:numId="82">
    <w:abstractNumId w:val="54"/>
  </w:num>
  <w:num w:numId="83">
    <w:abstractNumId w:val="44"/>
  </w:num>
  <w:num w:numId="84">
    <w:abstractNumId w:val="34"/>
  </w:num>
  <w:num w:numId="85">
    <w:abstractNumId w:val="53"/>
  </w:num>
  <w:num w:numId="86">
    <w:abstractNumId w:val="24"/>
  </w:num>
  <w:num w:numId="87">
    <w:abstractNumId w:val="1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7E"/>
    <w:rsid w:val="0000439C"/>
    <w:rsid w:val="00006A0C"/>
    <w:rsid w:val="000374DE"/>
    <w:rsid w:val="00040D08"/>
    <w:rsid w:val="000413DA"/>
    <w:rsid w:val="00042A24"/>
    <w:rsid w:val="00064857"/>
    <w:rsid w:val="00071C4A"/>
    <w:rsid w:val="00074CDF"/>
    <w:rsid w:val="00075534"/>
    <w:rsid w:val="00082E34"/>
    <w:rsid w:val="000840A7"/>
    <w:rsid w:val="0009573D"/>
    <w:rsid w:val="00096D5D"/>
    <w:rsid w:val="000A4E26"/>
    <w:rsid w:val="000B2615"/>
    <w:rsid w:val="000C1AEA"/>
    <w:rsid w:val="000C1C3E"/>
    <w:rsid w:val="000C5AF3"/>
    <w:rsid w:val="000D1022"/>
    <w:rsid w:val="000D10A1"/>
    <w:rsid w:val="000D178A"/>
    <w:rsid w:val="000E1E64"/>
    <w:rsid w:val="000F18F5"/>
    <w:rsid w:val="000F602F"/>
    <w:rsid w:val="00106DE9"/>
    <w:rsid w:val="00107CDD"/>
    <w:rsid w:val="00110FB9"/>
    <w:rsid w:val="00115D92"/>
    <w:rsid w:val="00144CA9"/>
    <w:rsid w:val="00145047"/>
    <w:rsid w:val="00160618"/>
    <w:rsid w:val="00163CC3"/>
    <w:rsid w:val="00164C9E"/>
    <w:rsid w:val="0018491F"/>
    <w:rsid w:val="00184988"/>
    <w:rsid w:val="00185C50"/>
    <w:rsid w:val="00186991"/>
    <w:rsid w:val="001905DB"/>
    <w:rsid w:val="001976E4"/>
    <w:rsid w:val="001A3B84"/>
    <w:rsid w:val="001A5CDB"/>
    <w:rsid w:val="001B2A9B"/>
    <w:rsid w:val="001B64F1"/>
    <w:rsid w:val="001B786B"/>
    <w:rsid w:val="001C5E65"/>
    <w:rsid w:val="001D3343"/>
    <w:rsid w:val="001D685A"/>
    <w:rsid w:val="001E3510"/>
    <w:rsid w:val="001E3859"/>
    <w:rsid w:val="001E418E"/>
    <w:rsid w:val="001E6CE2"/>
    <w:rsid w:val="001E79E0"/>
    <w:rsid w:val="002042B2"/>
    <w:rsid w:val="00206492"/>
    <w:rsid w:val="00214755"/>
    <w:rsid w:val="00217C3A"/>
    <w:rsid w:val="002215C4"/>
    <w:rsid w:val="0022554F"/>
    <w:rsid w:val="00231464"/>
    <w:rsid w:val="002422E4"/>
    <w:rsid w:val="00250192"/>
    <w:rsid w:val="00261B10"/>
    <w:rsid w:val="00273E01"/>
    <w:rsid w:val="00277973"/>
    <w:rsid w:val="00284ED2"/>
    <w:rsid w:val="00290005"/>
    <w:rsid w:val="002A49C0"/>
    <w:rsid w:val="002A69F9"/>
    <w:rsid w:val="002A780F"/>
    <w:rsid w:val="002B4339"/>
    <w:rsid w:val="002B492B"/>
    <w:rsid w:val="002B6634"/>
    <w:rsid w:val="002B7F30"/>
    <w:rsid w:val="002D0C02"/>
    <w:rsid w:val="002D35E7"/>
    <w:rsid w:val="002D480D"/>
    <w:rsid w:val="002D5490"/>
    <w:rsid w:val="002D6230"/>
    <w:rsid w:val="002E0153"/>
    <w:rsid w:val="002E5095"/>
    <w:rsid w:val="002E75E1"/>
    <w:rsid w:val="002F71A7"/>
    <w:rsid w:val="002F75A7"/>
    <w:rsid w:val="00307641"/>
    <w:rsid w:val="00307886"/>
    <w:rsid w:val="00310AFA"/>
    <w:rsid w:val="00325E29"/>
    <w:rsid w:val="003336D2"/>
    <w:rsid w:val="00337ABB"/>
    <w:rsid w:val="00341D44"/>
    <w:rsid w:val="003426A1"/>
    <w:rsid w:val="00361B4A"/>
    <w:rsid w:val="003820B0"/>
    <w:rsid w:val="003824E7"/>
    <w:rsid w:val="003838AA"/>
    <w:rsid w:val="003953F5"/>
    <w:rsid w:val="003A105B"/>
    <w:rsid w:val="003C272F"/>
    <w:rsid w:val="003C3520"/>
    <w:rsid w:val="003C53DF"/>
    <w:rsid w:val="003D291F"/>
    <w:rsid w:val="003D45B8"/>
    <w:rsid w:val="003D4883"/>
    <w:rsid w:val="003D5C5E"/>
    <w:rsid w:val="003E22D2"/>
    <w:rsid w:val="003F4575"/>
    <w:rsid w:val="00410C12"/>
    <w:rsid w:val="004216B4"/>
    <w:rsid w:val="004217B4"/>
    <w:rsid w:val="00425C13"/>
    <w:rsid w:val="00426087"/>
    <w:rsid w:val="0043146E"/>
    <w:rsid w:val="00433184"/>
    <w:rsid w:val="00451A6F"/>
    <w:rsid w:val="004535E8"/>
    <w:rsid w:val="00454004"/>
    <w:rsid w:val="00465004"/>
    <w:rsid w:val="004658CE"/>
    <w:rsid w:val="0047008F"/>
    <w:rsid w:val="00471D61"/>
    <w:rsid w:val="00476408"/>
    <w:rsid w:val="004919B4"/>
    <w:rsid w:val="00493EC0"/>
    <w:rsid w:val="004A044F"/>
    <w:rsid w:val="004A484E"/>
    <w:rsid w:val="004C0424"/>
    <w:rsid w:val="004C4794"/>
    <w:rsid w:val="004D2CDF"/>
    <w:rsid w:val="004E4E44"/>
    <w:rsid w:val="004E53EF"/>
    <w:rsid w:val="004F6138"/>
    <w:rsid w:val="004F73BC"/>
    <w:rsid w:val="00520F09"/>
    <w:rsid w:val="0053363F"/>
    <w:rsid w:val="00533DCC"/>
    <w:rsid w:val="00541DB1"/>
    <w:rsid w:val="00541EE0"/>
    <w:rsid w:val="00543993"/>
    <w:rsid w:val="00544003"/>
    <w:rsid w:val="00547F92"/>
    <w:rsid w:val="00556D6E"/>
    <w:rsid w:val="0056147E"/>
    <w:rsid w:val="00562086"/>
    <w:rsid w:val="00567BCA"/>
    <w:rsid w:val="00585749"/>
    <w:rsid w:val="0059760A"/>
    <w:rsid w:val="005A310D"/>
    <w:rsid w:val="005A58D2"/>
    <w:rsid w:val="005A7CB7"/>
    <w:rsid w:val="005B33E7"/>
    <w:rsid w:val="005B3763"/>
    <w:rsid w:val="005C08B6"/>
    <w:rsid w:val="005C57E1"/>
    <w:rsid w:val="005D11A6"/>
    <w:rsid w:val="005D25CD"/>
    <w:rsid w:val="005D2A05"/>
    <w:rsid w:val="005E598D"/>
    <w:rsid w:val="005F3F7C"/>
    <w:rsid w:val="005F48AA"/>
    <w:rsid w:val="005F4E3C"/>
    <w:rsid w:val="00615E7A"/>
    <w:rsid w:val="00622389"/>
    <w:rsid w:val="00635CF1"/>
    <w:rsid w:val="006361D2"/>
    <w:rsid w:val="0065098B"/>
    <w:rsid w:val="006709F2"/>
    <w:rsid w:val="00677553"/>
    <w:rsid w:val="00677816"/>
    <w:rsid w:val="00681EA8"/>
    <w:rsid w:val="00685639"/>
    <w:rsid w:val="00691111"/>
    <w:rsid w:val="00693AC3"/>
    <w:rsid w:val="00695E4D"/>
    <w:rsid w:val="00696AB8"/>
    <w:rsid w:val="006B0B87"/>
    <w:rsid w:val="006D1BBB"/>
    <w:rsid w:val="006F3D26"/>
    <w:rsid w:val="006F6CB5"/>
    <w:rsid w:val="006F7CA7"/>
    <w:rsid w:val="00700822"/>
    <w:rsid w:val="007016C4"/>
    <w:rsid w:val="007041FC"/>
    <w:rsid w:val="00706B36"/>
    <w:rsid w:val="00707471"/>
    <w:rsid w:val="00711F46"/>
    <w:rsid w:val="00714CDF"/>
    <w:rsid w:val="00730CB4"/>
    <w:rsid w:val="007339D7"/>
    <w:rsid w:val="0074133A"/>
    <w:rsid w:val="007452E8"/>
    <w:rsid w:val="0075204B"/>
    <w:rsid w:val="0075306B"/>
    <w:rsid w:val="00756989"/>
    <w:rsid w:val="00772D28"/>
    <w:rsid w:val="00776019"/>
    <w:rsid w:val="00777099"/>
    <w:rsid w:val="00781C58"/>
    <w:rsid w:val="00787965"/>
    <w:rsid w:val="007B05C2"/>
    <w:rsid w:val="007C1526"/>
    <w:rsid w:val="007C30D1"/>
    <w:rsid w:val="007D4911"/>
    <w:rsid w:val="007F329B"/>
    <w:rsid w:val="007F3ABD"/>
    <w:rsid w:val="007F3CA4"/>
    <w:rsid w:val="007F4023"/>
    <w:rsid w:val="007F62F2"/>
    <w:rsid w:val="00801E4E"/>
    <w:rsid w:val="00815A0D"/>
    <w:rsid w:val="008166C5"/>
    <w:rsid w:val="00822682"/>
    <w:rsid w:val="00826DDF"/>
    <w:rsid w:val="00826F66"/>
    <w:rsid w:val="00840F9E"/>
    <w:rsid w:val="00845B54"/>
    <w:rsid w:val="008461B8"/>
    <w:rsid w:val="0085663A"/>
    <w:rsid w:val="00857FFE"/>
    <w:rsid w:val="00865918"/>
    <w:rsid w:val="00870724"/>
    <w:rsid w:val="008728FA"/>
    <w:rsid w:val="00875198"/>
    <w:rsid w:val="00886FA5"/>
    <w:rsid w:val="00892A61"/>
    <w:rsid w:val="008A388B"/>
    <w:rsid w:val="008B59C7"/>
    <w:rsid w:val="008C0A73"/>
    <w:rsid w:val="008C6E7F"/>
    <w:rsid w:val="008E1E55"/>
    <w:rsid w:val="008E5DFE"/>
    <w:rsid w:val="008F7C03"/>
    <w:rsid w:val="009034FF"/>
    <w:rsid w:val="00905537"/>
    <w:rsid w:val="00906386"/>
    <w:rsid w:val="00910200"/>
    <w:rsid w:val="00925513"/>
    <w:rsid w:val="0092723C"/>
    <w:rsid w:val="00927A6A"/>
    <w:rsid w:val="00930661"/>
    <w:rsid w:val="009309E4"/>
    <w:rsid w:val="00934A49"/>
    <w:rsid w:val="0095617C"/>
    <w:rsid w:val="0096021E"/>
    <w:rsid w:val="009624D6"/>
    <w:rsid w:val="00967753"/>
    <w:rsid w:val="009677B6"/>
    <w:rsid w:val="00970C8C"/>
    <w:rsid w:val="00972EC7"/>
    <w:rsid w:val="00984CC0"/>
    <w:rsid w:val="00985D0D"/>
    <w:rsid w:val="00987BB7"/>
    <w:rsid w:val="00994DDE"/>
    <w:rsid w:val="00995476"/>
    <w:rsid w:val="009962C6"/>
    <w:rsid w:val="009A261C"/>
    <w:rsid w:val="009A6D5F"/>
    <w:rsid w:val="009B1757"/>
    <w:rsid w:val="009B2A3E"/>
    <w:rsid w:val="009B51A9"/>
    <w:rsid w:val="009C413D"/>
    <w:rsid w:val="009C4729"/>
    <w:rsid w:val="009E0D38"/>
    <w:rsid w:val="009E1E09"/>
    <w:rsid w:val="009E2559"/>
    <w:rsid w:val="009E7CA0"/>
    <w:rsid w:val="00A02DFF"/>
    <w:rsid w:val="00A03EB6"/>
    <w:rsid w:val="00A120AB"/>
    <w:rsid w:val="00A21673"/>
    <w:rsid w:val="00A33CF5"/>
    <w:rsid w:val="00A3799A"/>
    <w:rsid w:val="00A43B97"/>
    <w:rsid w:val="00A54EDB"/>
    <w:rsid w:val="00A567FF"/>
    <w:rsid w:val="00A60A85"/>
    <w:rsid w:val="00A651D0"/>
    <w:rsid w:val="00A755AB"/>
    <w:rsid w:val="00A81360"/>
    <w:rsid w:val="00A85B2B"/>
    <w:rsid w:val="00A866B2"/>
    <w:rsid w:val="00A86989"/>
    <w:rsid w:val="00A979DB"/>
    <w:rsid w:val="00AA50D3"/>
    <w:rsid w:val="00AA5F26"/>
    <w:rsid w:val="00AA79C9"/>
    <w:rsid w:val="00AB2608"/>
    <w:rsid w:val="00AB4FF6"/>
    <w:rsid w:val="00AB6164"/>
    <w:rsid w:val="00AC2EDF"/>
    <w:rsid w:val="00AC7442"/>
    <w:rsid w:val="00AE1C6C"/>
    <w:rsid w:val="00AF43B3"/>
    <w:rsid w:val="00B0448C"/>
    <w:rsid w:val="00B14178"/>
    <w:rsid w:val="00B17A9F"/>
    <w:rsid w:val="00B241CC"/>
    <w:rsid w:val="00B31816"/>
    <w:rsid w:val="00B344E7"/>
    <w:rsid w:val="00B34D71"/>
    <w:rsid w:val="00B410EC"/>
    <w:rsid w:val="00B4372C"/>
    <w:rsid w:val="00B4647E"/>
    <w:rsid w:val="00B654C4"/>
    <w:rsid w:val="00B778DC"/>
    <w:rsid w:val="00B81283"/>
    <w:rsid w:val="00B843DC"/>
    <w:rsid w:val="00B926FB"/>
    <w:rsid w:val="00B956F0"/>
    <w:rsid w:val="00B97468"/>
    <w:rsid w:val="00BA7C6F"/>
    <w:rsid w:val="00BB7AA6"/>
    <w:rsid w:val="00BC34C2"/>
    <w:rsid w:val="00BE1EF7"/>
    <w:rsid w:val="00BE2A10"/>
    <w:rsid w:val="00BF61AE"/>
    <w:rsid w:val="00C03091"/>
    <w:rsid w:val="00C46085"/>
    <w:rsid w:val="00C47075"/>
    <w:rsid w:val="00C52917"/>
    <w:rsid w:val="00C56900"/>
    <w:rsid w:val="00C6176A"/>
    <w:rsid w:val="00C704BE"/>
    <w:rsid w:val="00C71A82"/>
    <w:rsid w:val="00C776B1"/>
    <w:rsid w:val="00C83030"/>
    <w:rsid w:val="00C860F6"/>
    <w:rsid w:val="00C86545"/>
    <w:rsid w:val="00C86580"/>
    <w:rsid w:val="00C87ADE"/>
    <w:rsid w:val="00C911BB"/>
    <w:rsid w:val="00C97A94"/>
    <w:rsid w:val="00CA0FA7"/>
    <w:rsid w:val="00CA51F8"/>
    <w:rsid w:val="00CA5D94"/>
    <w:rsid w:val="00CB65EC"/>
    <w:rsid w:val="00CC134E"/>
    <w:rsid w:val="00CC1A7A"/>
    <w:rsid w:val="00CC3EE3"/>
    <w:rsid w:val="00CC500E"/>
    <w:rsid w:val="00CD4F7A"/>
    <w:rsid w:val="00CD585A"/>
    <w:rsid w:val="00CD5D77"/>
    <w:rsid w:val="00CE33FB"/>
    <w:rsid w:val="00CE3FCE"/>
    <w:rsid w:val="00CF7C1B"/>
    <w:rsid w:val="00D00CC1"/>
    <w:rsid w:val="00D02D77"/>
    <w:rsid w:val="00D03F79"/>
    <w:rsid w:val="00D2277E"/>
    <w:rsid w:val="00D277A8"/>
    <w:rsid w:val="00D37A47"/>
    <w:rsid w:val="00D41DBE"/>
    <w:rsid w:val="00D46E89"/>
    <w:rsid w:val="00D62F37"/>
    <w:rsid w:val="00D63B9C"/>
    <w:rsid w:val="00D66694"/>
    <w:rsid w:val="00D7714A"/>
    <w:rsid w:val="00D823F5"/>
    <w:rsid w:val="00D83FB3"/>
    <w:rsid w:val="00D8589D"/>
    <w:rsid w:val="00D91249"/>
    <w:rsid w:val="00DA1674"/>
    <w:rsid w:val="00DA180B"/>
    <w:rsid w:val="00DA338A"/>
    <w:rsid w:val="00DA461C"/>
    <w:rsid w:val="00DB1FC4"/>
    <w:rsid w:val="00DB4A77"/>
    <w:rsid w:val="00DB5FE5"/>
    <w:rsid w:val="00DC4094"/>
    <w:rsid w:val="00DC54DA"/>
    <w:rsid w:val="00DD0030"/>
    <w:rsid w:val="00DD6606"/>
    <w:rsid w:val="00DE24A9"/>
    <w:rsid w:val="00DE4C78"/>
    <w:rsid w:val="00E029CC"/>
    <w:rsid w:val="00E04794"/>
    <w:rsid w:val="00E052C2"/>
    <w:rsid w:val="00E06521"/>
    <w:rsid w:val="00E06A86"/>
    <w:rsid w:val="00E121B4"/>
    <w:rsid w:val="00E123D2"/>
    <w:rsid w:val="00E13AD6"/>
    <w:rsid w:val="00E2216C"/>
    <w:rsid w:val="00E224DD"/>
    <w:rsid w:val="00E33C6A"/>
    <w:rsid w:val="00E4038C"/>
    <w:rsid w:val="00E417F5"/>
    <w:rsid w:val="00E465DA"/>
    <w:rsid w:val="00E533FF"/>
    <w:rsid w:val="00E74848"/>
    <w:rsid w:val="00E75CDB"/>
    <w:rsid w:val="00E844E5"/>
    <w:rsid w:val="00E87197"/>
    <w:rsid w:val="00E95B39"/>
    <w:rsid w:val="00E97E07"/>
    <w:rsid w:val="00EA2097"/>
    <w:rsid w:val="00EA35DE"/>
    <w:rsid w:val="00EB6010"/>
    <w:rsid w:val="00EC15B2"/>
    <w:rsid w:val="00ED2F57"/>
    <w:rsid w:val="00ED5119"/>
    <w:rsid w:val="00EE1D70"/>
    <w:rsid w:val="00EE302F"/>
    <w:rsid w:val="00EE312C"/>
    <w:rsid w:val="00EF443B"/>
    <w:rsid w:val="00F0546F"/>
    <w:rsid w:val="00F117EA"/>
    <w:rsid w:val="00F11AF1"/>
    <w:rsid w:val="00F1203B"/>
    <w:rsid w:val="00F31FB9"/>
    <w:rsid w:val="00F660B2"/>
    <w:rsid w:val="00F73B6E"/>
    <w:rsid w:val="00F7632F"/>
    <w:rsid w:val="00F84315"/>
    <w:rsid w:val="00F92DD5"/>
    <w:rsid w:val="00FA0D8B"/>
    <w:rsid w:val="00FB3CFF"/>
    <w:rsid w:val="00FB4578"/>
    <w:rsid w:val="00FC48C2"/>
    <w:rsid w:val="00FC6C87"/>
    <w:rsid w:val="00FD31A4"/>
    <w:rsid w:val="00FE2391"/>
    <w:rsid w:val="00FE7A2F"/>
    <w:rsid w:val="00FF4306"/>
    <w:rsid w:val="00FF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AEA3B-EAF1-484A-A8B1-B8A9BA03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147E"/>
    <w:rPr>
      <w:sz w:val="24"/>
      <w:szCs w:val="24"/>
      <w:lang w:eastAsia="en-US"/>
    </w:rPr>
  </w:style>
  <w:style w:type="paragraph" w:styleId="Nagwek1">
    <w:name w:val="heading 1"/>
    <w:basedOn w:val="Normalny"/>
    <w:next w:val="Normalny"/>
    <w:qFormat/>
    <w:rsid w:val="00927A6A"/>
    <w:pPr>
      <w:keepNext/>
      <w:jc w:val="right"/>
      <w:outlineLvl w:val="0"/>
    </w:pPr>
    <w:rPr>
      <w:rFonts w:ascii="Arial" w:hAnsi="Arial"/>
      <w:snapToGrid w:val="0"/>
      <w:szCs w:val="20"/>
      <w:lang w:eastAsia="pl-PL"/>
    </w:rPr>
  </w:style>
  <w:style w:type="paragraph" w:styleId="Nagwek2">
    <w:name w:val="heading 2"/>
    <w:basedOn w:val="Normalny"/>
    <w:next w:val="Normalny"/>
    <w:link w:val="Nagwek2Znak"/>
    <w:qFormat/>
    <w:rsid w:val="00927A6A"/>
    <w:pPr>
      <w:keepNext/>
      <w:jc w:val="center"/>
      <w:outlineLvl w:val="1"/>
    </w:pPr>
    <w:rPr>
      <w:rFonts w:ascii="Arial" w:hAnsi="Arial"/>
      <w:b/>
      <w:snapToGrid w:val="0"/>
      <w:color w:val="FF0000"/>
      <w:lang w:eastAsia="pl-PL"/>
    </w:rPr>
  </w:style>
  <w:style w:type="paragraph" w:styleId="Nagwek3">
    <w:name w:val="heading 3"/>
    <w:basedOn w:val="Normalny"/>
    <w:next w:val="Normalny"/>
    <w:qFormat/>
    <w:rsid w:val="00075534"/>
    <w:pPr>
      <w:keepNext/>
      <w:spacing w:before="240" w:after="60"/>
      <w:outlineLvl w:val="2"/>
    </w:pPr>
    <w:rPr>
      <w:rFonts w:ascii="Arial" w:hAnsi="Arial" w:cs="Arial"/>
      <w:b/>
      <w:bCs/>
      <w:szCs w:val="26"/>
    </w:rPr>
  </w:style>
  <w:style w:type="paragraph" w:styleId="Nagwek4">
    <w:name w:val="heading 4"/>
    <w:basedOn w:val="Normalny"/>
    <w:next w:val="Normalny"/>
    <w:qFormat/>
    <w:rsid w:val="00927A6A"/>
    <w:pPr>
      <w:keepNext/>
      <w:spacing w:before="240" w:after="60"/>
      <w:outlineLvl w:val="3"/>
    </w:pPr>
    <w:rPr>
      <w:b/>
      <w:bCs/>
      <w:sz w:val="28"/>
      <w:szCs w:val="28"/>
    </w:rPr>
  </w:style>
  <w:style w:type="paragraph" w:styleId="Nagwek5">
    <w:name w:val="heading 5"/>
    <w:basedOn w:val="Normalny"/>
    <w:next w:val="Normalny"/>
    <w:qFormat/>
    <w:rsid w:val="00927A6A"/>
    <w:pPr>
      <w:keepNext/>
      <w:numPr>
        <w:ilvl w:val="1"/>
        <w:numId w:val="3"/>
      </w:numPr>
      <w:autoSpaceDE w:val="0"/>
      <w:autoSpaceDN w:val="0"/>
      <w:adjustRightInd w:val="0"/>
      <w:outlineLvl w:val="4"/>
    </w:pPr>
    <w:rPr>
      <w:rFonts w:ascii="Arial" w:hAnsi="Arial" w:cs="Arial"/>
      <w:b/>
      <w:bCs/>
      <w:szCs w:val="23"/>
    </w:rPr>
  </w:style>
  <w:style w:type="paragraph" w:styleId="Nagwek6">
    <w:name w:val="heading 6"/>
    <w:aliases w:val="Paragraf"/>
    <w:basedOn w:val="Normalny"/>
    <w:next w:val="Normalny"/>
    <w:qFormat/>
    <w:rsid w:val="00F84315"/>
    <w:pPr>
      <w:spacing w:after="240"/>
      <w:jc w:val="center"/>
      <w:outlineLvl w:val="5"/>
    </w:pPr>
    <w:rPr>
      <w:rFonts w:ascii="Arial" w:hAnsi="Arial" w:cs="Arial"/>
      <w:b/>
    </w:rPr>
  </w:style>
  <w:style w:type="paragraph" w:styleId="Nagwek8">
    <w:name w:val="heading 8"/>
    <w:basedOn w:val="Normalny"/>
    <w:next w:val="Normalny"/>
    <w:qFormat/>
    <w:rsid w:val="00927A6A"/>
    <w:pPr>
      <w:keepNext/>
      <w:spacing w:before="120"/>
      <w:ind w:left="357"/>
      <w:jc w:val="center"/>
      <w:outlineLvl w:val="7"/>
    </w:pPr>
    <w:rPr>
      <w:rFonts w:ascii="Arial" w:hAnsi="Arial"/>
      <w:b/>
      <w:i/>
      <w:snapToGrid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6147E"/>
    <w:pPr>
      <w:tabs>
        <w:tab w:val="center" w:pos="4536"/>
        <w:tab w:val="right" w:pos="9072"/>
      </w:tabs>
    </w:pPr>
    <w:rPr>
      <w:lang w:val="en-US"/>
    </w:rPr>
  </w:style>
  <w:style w:type="paragraph" w:styleId="Tekstpodstawowy">
    <w:name w:val="Body Text"/>
    <w:basedOn w:val="Normalny"/>
    <w:link w:val="TekstpodstawowyZnak"/>
    <w:rsid w:val="0056147E"/>
    <w:pPr>
      <w:jc w:val="both"/>
    </w:pPr>
    <w:rPr>
      <w:rFonts w:ascii="Arial" w:hAnsi="Arial"/>
      <w:sz w:val="32"/>
      <w:szCs w:val="20"/>
      <w:lang w:eastAsia="pl-PL"/>
    </w:rPr>
  </w:style>
  <w:style w:type="paragraph" w:styleId="Tekstpodstawowywcity">
    <w:name w:val="Body Text Indent"/>
    <w:basedOn w:val="Normalny"/>
    <w:link w:val="TekstpodstawowywcityZnak"/>
    <w:uiPriority w:val="99"/>
    <w:rsid w:val="0056147E"/>
    <w:pPr>
      <w:ind w:firstLine="708"/>
      <w:jc w:val="both"/>
    </w:pPr>
    <w:rPr>
      <w:rFonts w:ascii="Arial" w:hAnsi="Arial"/>
      <w:szCs w:val="20"/>
      <w:lang w:eastAsia="pl-PL"/>
    </w:rPr>
  </w:style>
  <w:style w:type="paragraph" w:styleId="Tekstpodstawowy2">
    <w:name w:val="Body Text 2"/>
    <w:basedOn w:val="Normalny"/>
    <w:link w:val="Tekstpodstawowy2Znak"/>
    <w:rsid w:val="00927A6A"/>
    <w:pPr>
      <w:spacing w:after="120" w:line="480" w:lineRule="auto"/>
    </w:pPr>
  </w:style>
  <w:style w:type="paragraph" w:styleId="Tekstpodstawowy3">
    <w:name w:val="Body Text 3"/>
    <w:basedOn w:val="Normalny"/>
    <w:rsid w:val="00927A6A"/>
    <w:pPr>
      <w:spacing w:after="120"/>
    </w:pPr>
    <w:rPr>
      <w:sz w:val="16"/>
      <w:szCs w:val="16"/>
    </w:rPr>
  </w:style>
  <w:style w:type="character" w:styleId="Hipercze">
    <w:name w:val="Hyperlink"/>
    <w:rsid w:val="00927A6A"/>
    <w:rPr>
      <w:color w:val="0000FF"/>
      <w:u w:val="single"/>
    </w:rPr>
  </w:style>
  <w:style w:type="paragraph" w:styleId="NormalnyWeb">
    <w:name w:val="Normal (Web)"/>
    <w:basedOn w:val="Normalny"/>
    <w:uiPriority w:val="99"/>
    <w:rsid w:val="00927A6A"/>
    <w:pPr>
      <w:spacing w:before="100" w:beforeAutospacing="1" w:after="100" w:afterAutospacing="1"/>
    </w:pPr>
    <w:rPr>
      <w:rFonts w:ascii="Arial Unicode MS" w:eastAsia="Arial Unicode MS" w:hAnsi="Arial Unicode MS"/>
      <w:color w:val="000000"/>
      <w:lang w:val="en-US"/>
    </w:rPr>
  </w:style>
  <w:style w:type="paragraph" w:styleId="Tekstpodstawowywcity2">
    <w:name w:val="Body Text Indent 2"/>
    <w:basedOn w:val="Normalny"/>
    <w:rsid w:val="00927A6A"/>
    <w:pPr>
      <w:spacing w:after="120" w:line="480" w:lineRule="auto"/>
      <w:ind w:left="283"/>
    </w:pPr>
  </w:style>
  <w:style w:type="paragraph" w:customStyle="1" w:styleId="xl37">
    <w:name w:val="xl37"/>
    <w:basedOn w:val="Normalny"/>
    <w:rsid w:val="00927A6A"/>
    <w:pPr>
      <w:spacing w:before="100" w:after="100"/>
    </w:pPr>
    <w:rPr>
      <w:rFonts w:ascii="Arial" w:eastAsia="Arial Unicode MS" w:hAnsi="Arial"/>
      <w:b/>
      <w:szCs w:val="20"/>
      <w:lang w:eastAsia="pl-PL"/>
    </w:rPr>
  </w:style>
  <w:style w:type="paragraph" w:styleId="Stopka">
    <w:name w:val="footer"/>
    <w:basedOn w:val="Normalny"/>
    <w:link w:val="StopkaZnak"/>
    <w:uiPriority w:val="99"/>
    <w:rsid w:val="00927A6A"/>
    <w:pPr>
      <w:tabs>
        <w:tab w:val="center" w:pos="4536"/>
        <w:tab w:val="right" w:pos="9072"/>
      </w:tabs>
    </w:pPr>
    <w:rPr>
      <w:lang w:val="en-US"/>
    </w:rPr>
  </w:style>
  <w:style w:type="paragraph" w:customStyle="1" w:styleId="Tabela">
    <w:name w:val="Tabela"/>
    <w:next w:val="Normalny"/>
    <w:rsid w:val="00927A6A"/>
    <w:pPr>
      <w:autoSpaceDE w:val="0"/>
      <w:autoSpaceDN w:val="0"/>
      <w:adjustRightInd w:val="0"/>
    </w:pPr>
    <w:rPr>
      <w:rFonts w:ascii="font267" w:hAnsi="font267"/>
    </w:rPr>
  </w:style>
  <w:style w:type="table" w:styleId="Tabela-Siatka">
    <w:name w:val="Table Grid"/>
    <w:basedOn w:val="Standardowy"/>
    <w:uiPriority w:val="39"/>
    <w:rsid w:val="00927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927A6A"/>
    <w:rPr>
      <w:b/>
      <w:bCs/>
    </w:rPr>
  </w:style>
  <w:style w:type="paragraph" w:styleId="Tekstpodstawowywcity3">
    <w:name w:val="Body Text Indent 3"/>
    <w:basedOn w:val="Normalny"/>
    <w:rsid w:val="00927A6A"/>
    <w:pPr>
      <w:spacing w:after="120"/>
      <w:ind w:left="283"/>
    </w:pPr>
    <w:rPr>
      <w:sz w:val="16"/>
      <w:szCs w:val="16"/>
    </w:rPr>
  </w:style>
  <w:style w:type="character" w:styleId="UyteHipercze">
    <w:name w:val="FollowedHyperlink"/>
    <w:rsid w:val="00927A6A"/>
    <w:rPr>
      <w:color w:val="800080"/>
      <w:u w:val="single"/>
    </w:rPr>
  </w:style>
  <w:style w:type="paragraph" w:styleId="Tekstprzypisukocowego">
    <w:name w:val="endnote text"/>
    <w:basedOn w:val="Normalny"/>
    <w:link w:val="TekstprzypisukocowegoZnak"/>
    <w:rsid w:val="00E224DD"/>
    <w:rPr>
      <w:sz w:val="20"/>
      <w:szCs w:val="20"/>
      <w:lang w:val="x-none"/>
    </w:rPr>
  </w:style>
  <w:style w:type="character" w:customStyle="1" w:styleId="TekstprzypisukocowegoZnak">
    <w:name w:val="Tekst przypisu końcowego Znak"/>
    <w:link w:val="Tekstprzypisukocowego"/>
    <w:rsid w:val="00E224DD"/>
    <w:rPr>
      <w:lang w:eastAsia="en-US"/>
    </w:rPr>
  </w:style>
  <w:style w:type="character" w:styleId="Odwoanieprzypisukocowego">
    <w:name w:val="endnote reference"/>
    <w:rsid w:val="00E224DD"/>
    <w:rPr>
      <w:vertAlign w:val="superscript"/>
    </w:rPr>
  </w:style>
  <w:style w:type="paragraph" w:styleId="Tekstdymka">
    <w:name w:val="Balloon Text"/>
    <w:basedOn w:val="Normalny"/>
    <w:link w:val="TekstdymkaZnak"/>
    <w:rsid w:val="008728FA"/>
    <w:rPr>
      <w:rFonts w:ascii="Tahoma" w:hAnsi="Tahoma"/>
      <w:sz w:val="16"/>
      <w:szCs w:val="16"/>
      <w:lang w:val="x-none"/>
    </w:rPr>
  </w:style>
  <w:style w:type="character" w:customStyle="1" w:styleId="TekstdymkaZnak">
    <w:name w:val="Tekst dymka Znak"/>
    <w:link w:val="Tekstdymka"/>
    <w:rsid w:val="008728FA"/>
    <w:rPr>
      <w:rFonts w:ascii="Tahoma" w:hAnsi="Tahoma" w:cs="Tahoma"/>
      <w:sz w:val="16"/>
      <w:szCs w:val="16"/>
      <w:lang w:eastAsia="en-US"/>
    </w:rPr>
  </w:style>
  <w:style w:type="character" w:customStyle="1" w:styleId="TekstpodstawowyZnak">
    <w:name w:val="Tekst podstawowy Znak"/>
    <w:link w:val="Tekstpodstawowy"/>
    <w:rsid w:val="00934A49"/>
    <w:rPr>
      <w:rFonts w:ascii="Arial" w:hAnsi="Arial"/>
      <w:sz w:val="32"/>
    </w:rPr>
  </w:style>
  <w:style w:type="paragraph" w:styleId="Akapitzlist">
    <w:name w:val="List Paragraph"/>
    <w:aliases w:val="A_wyliczenie,K-P_odwolanie,Akapit z listą5,maz_wyliczenie,opis dzialania,Akapit z listą2,Podsis rysunku,List Paragraph,Kolorowa lista — akcent 11,Akapit z listą BS,CW_Lista,L1,Numerowanie,Akapit z listą5CxSpLast,BulletC,Tekst punktowanie"/>
    <w:basedOn w:val="Normalny"/>
    <w:link w:val="AkapitzlistZnak"/>
    <w:uiPriority w:val="34"/>
    <w:qFormat/>
    <w:rsid w:val="00C46085"/>
    <w:pPr>
      <w:ind w:left="720"/>
      <w:contextualSpacing/>
    </w:pPr>
  </w:style>
  <w:style w:type="character" w:customStyle="1" w:styleId="TekstpodstawowywcityZnak">
    <w:name w:val="Tekst podstawowy wcięty Znak"/>
    <w:link w:val="Tekstpodstawowywcity"/>
    <w:uiPriority w:val="99"/>
    <w:rsid w:val="00BA7C6F"/>
    <w:rPr>
      <w:rFonts w:ascii="Arial" w:hAnsi="Arial"/>
      <w:sz w:val="24"/>
    </w:rPr>
  </w:style>
  <w:style w:type="paragraph" w:styleId="Tekstprzypisudolnego">
    <w:name w:val="footnote text"/>
    <w:basedOn w:val="Normalny"/>
    <w:link w:val="TekstprzypisudolnegoZnak"/>
    <w:uiPriority w:val="99"/>
    <w:unhideWhenUsed/>
    <w:rsid w:val="00BA7C6F"/>
    <w:pPr>
      <w:spacing w:after="200" w:line="276" w:lineRule="auto"/>
    </w:pPr>
    <w:rPr>
      <w:rFonts w:ascii="Calibri" w:eastAsia="Calibri" w:hAnsi="Calibri"/>
      <w:sz w:val="20"/>
      <w:szCs w:val="20"/>
      <w:lang w:val="x-none"/>
    </w:rPr>
  </w:style>
  <w:style w:type="character" w:customStyle="1" w:styleId="TekstprzypisudolnegoZnak">
    <w:name w:val="Tekst przypisu dolnego Znak"/>
    <w:basedOn w:val="Domylnaczcionkaakapitu"/>
    <w:link w:val="Tekstprzypisudolnego"/>
    <w:uiPriority w:val="99"/>
    <w:rsid w:val="00BA7C6F"/>
    <w:rPr>
      <w:rFonts w:ascii="Calibri" w:eastAsia="Calibri" w:hAnsi="Calibri"/>
      <w:lang w:val="x-none" w:eastAsia="en-US"/>
    </w:rPr>
  </w:style>
  <w:style w:type="character" w:styleId="Odwoanieprzypisudolnego">
    <w:name w:val="footnote reference"/>
    <w:uiPriority w:val="99"/>
    <w:unhideWhenUsed/>
    <w:rsid w:val="00BA7C6F"/>
    <w:rPr>
      <w:vertAlign w:val="superscript"/>
    </w:rPr>
  </w:style>
  <w:style w:type="paragraph" w:styleId="Tekstkomentarza">
    <w:name w:val="annotation text"/>
    <w:basedOn w:val="Normalny"/>
    <w:link w:val="TekstkomentarzaZnak"/>
    <w:rsid w:val="00BA7C6F"/>
    <w:rPr>
      <w:sz w:val="20"/>
      <w:szCs w:val="20"/>
      <w:lang w:val="x-none" w:eastAsia="x-none"/>
    </w:rPr>
  </w:style>
  <w:style w:type="character" w:customStyle="1" w:styleId="TekstkomentarzaZnak">
    <w:name w:val="Tekst komentarza Znak"/>
    <w:basedOn w:val="Domylnaczcionkaakapitu"/>
    <w:link w:val="Tekstkomentarza"/>
    <w:rsid w:val="00BA7C6F"/>
    <w:rPr>
      <w:lang w:val="x-none" w:eastAsia="x-none"/>
    </w:rPr>
  </w:style>
  <w:style w:type="character" w:customStyle="1" w:styleId="AkapitzlistZnak">
    <w:name w:val="Akapit z listą Znak"/>
    <w:aliases w:val="A_wyliczenie Znak,K-P_odwolanie Znak,Akapit z listą5 Znak,maz_wyliczenie Znak,opis dzialania Znak,Akapit z listą2 Znak,Podsis rysunku Znak,List Paragraph Znak,Kolorowa lista — akcent 11 Znak,Akapit z listą BS Znak,CW_Lista Znak"/>
    <w:link w:val="Akapitzlist"/>
    <w:uiPriority w:val="34"/>
    <w:qFormat/>
    <w:locked/>
    <w:rsid w:val="00BA7C6F"/>
    <w:rPr>
      <w:sz w:val="24"/>
      <w:szCs w:val="24"/>
      <w:lang w:eastAsia="en-US"/>
    </w:rPr>
  </w:style>
  <w:style w:type="paragraph" w:styleId="Tytu">
    <w:name w:val="Title"/>
    <w:basedOn w:val="Normalny"/>
    <w:link w:val="TytuZnak"/>
    <w:qFormat/>
    <w:rsid w:val="00BA7C6F"/>
    <w:pPr>
      <w:spacing w:before="240" w:after="60"/>
      <w:jc w:val="center"/>
    </w:pPr>
    <w:rPr>
      <w:rFonts w:ascii="Arial" w:eastAsia="Arial" w:hAnsi="Arial"/>
      <w:b/>
      <w:bCs/>
      <w:color w:val="000000"/>
      <w:sz w:val="32"/>
      <w:szCs w:val="32"/>
      <w:lang w:eastAsia="pl-PL"/>
    </w:rPr>
  </w:style>
  <w:style w:type="character" w:customStyle="1" w:styleId="TytuZnak">
    <w:name w:val="Tytuł Znak"/>
    <w:basedOn w:val="Domylnaczcionkaakapitu"/>
    <w:link w:val="Tytu"/>
    <w:rsid w:val="00BA7C6F"/>
    <w:rPr>
      <w:rFonts w:ascii="Arial" w:eastAsia="Arial" w:hAnsi="Arial"/>
      <w:b/>
      <w:bCs/>
      <w:color w:val="000000"/>
      <w:sz w:val="32"/>
      <w:szCs w:val="32"/>
    </w:rPr>
  </w:style>
  <w:style w:type="character" w:styleId="Uwydatnienie">
    <w:name w:val="Emphasis"/>
    <w:basedOn w:val="Domylnaczcionkaakapitu"/>
    <w:uiPriority w:val="20"/>
    <w:qFormat/>
    <w:rsid w:val="00E465DA"/>
    <w:rPr>
      <w:i/>
      <w:iCs/>
    </w:rPr>
  </w:style>
  <w:style w:type="paragraph" w:customStyle="1" w:styleId="Default">
    <w:name w:val="Default"/>
    <w:rsid w:val="00F92DD5"/>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rsid w:val="00F92DD5"/>
    <w:rPr>
      <w:sz w:val="16"/>
      <w:szCs w:val="16"/>
    </w:rPr>
  </w:style>
  <w:style w:type="paragraph" w:styleId="Tematkomentarza">
    <w:name w:val="annotation subject"/>
    <w:basedOn w:val="Tekstkomentarza"/>
    <w:next w:val="Tekstkomentarza"/>
    <w:link w:val="TematkomentarzaZnak"/>
    <w:rsid w:val="00F92DD5"/>
    <w:rPr>
      <w:b/>
      <w:bCs/>
      <w:lang w:val="pl-PL" w:eastAsia="en-US"/>
    </w:rPr>
  </w:style>
  <w:style w:type="character" w:customStyle="1" w:styleId="TematkomentarzaZnak">
    <w:name w:val="Temat komentarza Znak"/>
    <w:basedOn w:val="TekstkomentarzaZnak"/>
    <w:link w:val="Tematkomentarza"/>
    <w:rsid w:val="00F92DD5"/>
    <w:rPr>
      <w:b/>
      <w:bCs/>
      <w:lang w:val="x-none" w:eastAsia="en-US"/>
    </w:rPr>
  </w:style>
  <w:style w:type="table" w:customStyle="1" w:styleId="Tabela-Siatka1">
    <w:name w:val="Tabela - Siatka1"/>
    <w:basedOn w:val="Standardowy"/>
    <w:next w:val="Tabela-Siatka"/>
    <w:uiPriority w:val="39"/>
    <w:rsid w:val="00F92D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link w:val="PodtytuZnak"/>
    <w:qFormat/>
    <w:rsid w:val="00F92DD5"/>
    <w:pPr>
      <w:spacing w:after="60"/>
      <w:jc w:val="center"/>
    </w:pPr>
    <w:rPr>
      <w:rFonts w:ascii="Arial" w:eastAsia="Arial" w:hAnsi="Arial" w:cs="Arial"/>
      <w:color w:val="000000"/>
      <w:lang w:eastAsia="pl-PL"/>
    </w:rPr>
  </w:style>
  <w:style w:type="character" w:customStyle="1" w:styleId="PodtytuZnak">
    <w:name w:val="Podtytuł Znak"/>
    <w:basedOn w:val="Domylnaczcionkaakapitu"/>
    <w:link w:val="Podtytu"/>
    <w:rsid w:val="00F92DD5"/>
    <w:rPr>
      <w:rFonts w:ascii="Arial" w:eastAsia="Arial" w:hAnsi="Arial" w:cs="Arial"/>
      <w:color w:val="000000"/>
      <w:sz w:val="24"/>
      <w:szCs w:val="24"/>
    </w:rPr>
  </w:style>
  <w:style w:type="paragraph" w:styleId="Lista">
    <w:name w:val="List"/>
    <w:basedOn w:val="Normalny"/>
    <w:rsid w:val="00F92DD5"/>
    <w:pPr>
      <w:ind w:left="283" w:hanging="283"/>
      <w:contextualSpacing/>
    </w:pPr>
    <w:rPr>
      <w:color w:val="000000"/>
      <w:lang w:eastAsia="pl-PL"/>
    </w:rPr>
  </w:style>
  <w:style w:type="paragraph" w:styleId="Lista2">
    <w:name w:val="List 2"/>
    <w:basedOn w:val="Normalny"/>
    <w:rsid w:val="00F92DD5"/>
    <w:pPr>
      <w:ind w:left="566" w:hanging="283"/>
      <w:contextualSpacing/>
    </w:pPr>
    <w:rPr>
      <w:color w:val="000000"/>
      <w:lang w:eastAsia="pl-PL"/>
    </w:rPr>
  </w:style>
  <w:style w:type="character" w:customStyle="1" w:styleId="NagwekZnak">
    <w:name w:val="Nagłówek Znak"/>
    <w:link w:val="Nagwek"/>
    <w:rsid w:val="00F92DD5"/>
    <w:rPr>
      <w:sz w:val="24"/>
      <w:szCs w:val="24"/>
      <w:lang w:val="en-US" w:eastAsia="en-US"/>
    </w:rPr>
  </w:style>
  <w:style w:type="character" w:customStyle="1" w:styleId="StopkaZnak">
    <w:name w:val="Stopka Znak"/>
    <w:link w:val="Stopka"/>
    <w:uiPriority w:val="99"/>
    <w:rsid w:val="00F92DD5"/>
    <w:rPr>
      <w:sz w:val="24"/>
      <w:szCs w:val="24"/>
      <w:lang w:val="en-US" w:eastAsia="en-US"/>
    </w:rPr>
  </w:style>
  <w:style w:type="paragraph" w:styleId="Poprawka">
    <w:name w:val="Revision"/>
    <w:hidden/>
    <w:uiPriority w:val="99"/>
    <w:semiHidden/>
    <w:rsid w:val="00F92DD5"/>
    <w:rPr>
      <w:color w:val="000000"/>
      <w:sz w:val="24"/>
      <w:szCs w:val="24"/>
    </w:rPr>
  </w:style>
  <w:style w:type="character" w:customStyle="1" w:styleId="luchili">
    <w:name w:val="luc_hili"/>
    <w:basedOn w:val="Domylnaczcionkaakapitu"/>
    <w:rsid w:val="00F92DD5"/>
  </w:style>
  <w:style w:type="character" w:customStyle="1" w:styleId="Teksttreci2">
    <w:name w:val="Tekst treści (2)_"/>
    <w:basedOn w:val="Domylnaczcionkaakapitu"/>
    <w:link w:val="Teksttreci20"/>
    <w:locked/>
    <w:rsid w:val="00F92DD5"/>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F92DD5"/>
    <w:pPr>
      <w:widowControl w:val="0"/>
      <w:shd w:val="clear" w:color="auto" w:fill="FFFFFF"/>
      <w:spacing w:after="380"/>
      <w:ind w:left="5520"/>
      <w:jc w:val="both"/>
    </w:pPr>
    <w:rPr>
      <w:rFonts w:ascii="Arial" w:eastAsia="Arial" w:hAnsi="Arial" w:cs="Arial"/>
      <w:color w:val="231F20"/>
      <w:sz w:val="16"/>
      <w:szCs w:val="16"/>
      <w:lang w:eastAsia="pl-PL"/>
    </w:rPr>
  </w:style>
  <w:style w:type="character" w:customStyle="1" w:styleId="Tekstpodstawowy2Znak">
    <w:name w:val="Tekst podstawowy 2 Znak"/>
    <w:basedOn w:val="Domylnaczcionkaakapitu"/>
    <w:link w:val="Tekstpodstawowy2"/>
    <w:rsid w:val="00F92DD5"/>
    <w:rPr>
      <w:sz w:val="24"/>
      <w:szCs w:val="24"/>
      <w:lang w:eastAsia="en-US"/>
    </w:rPr>
  </w:style>
  <w:style w:type="character" w:customStyle="1" w:styleId="Nagwek2Znak">
    <w:name w:val="Nagłówek 2 Znak"/>
    <w:basedOn w:val="Domylnaczcionkaakapitu"/>
    <w:link w:val="Nagwek2"/>
    <w:rsid w:val="001E3859"/>
    <w:rPr>
      <w:rFonts w:ascii="Arial" w:hAnsi="Arial"/>
      <w:b/>
      <w:snapToGrid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80535">
      <w:bodyDiv w:val="1"/>
      <w:marLeft w:val="0"/>
      <w:marRight w:val="0"/>
      <w:marTop w:val="0"/>
      <w:marBottom w:val="0"/>
      <w:divBdr>
        <w:top w:val="none" w:sz="0" w:space="0" w:color="auto"/>
        <w:left w:val="none" w:sz="0" w:space="0" w:color="auto"/>
        <w:bottom w:val="none" w:sz="0" w:space="0" w:color="auto"/>
        <w:right w:val="none" w:sz="0" w:space="0" w:color="auto"/>
      </w:divBdr>
    </w:div>
    <w:div w:id="683558140">
      <w:bodyDiv w:val="1"/>
      <w:marLeft w:val="0"/>
      <w:marRight w:val="0"/>
      <w:marTop w:val="0"/>
      <w:marBottom w:val="0"/>
      <w:divBdr>
        <w:top w:val="none" w:sz="0" w:space="0" w:color="auto"/>
        <w:left w:val="none" w:sz="0" w:space="0" w:color="auto"/>
        <w:bottom w:val="none" w:sz="0" w:space="0" w:color="auto"/>
        <w:right w:val="none" w:sz="0" w:space="0" w:color="auto"/>
      </w:divBdr>
    </w:div>
    <w:div w:id="928777163">
      <w:bodyDiv w:val="1"/>
      <w:marLeft w:val="0"/>
      <w:marRight w:val="0"/>
      <w:marTop w:val="0"/>
      <w:marBottom w:val="0"/>
      <w:divBdr>
        <w:top w:val="none" w:sz="0" w:space="0" w:color="auto"/>
        <w:left w:val="none" w:sz="0" w:space="0" w:color="auto"/>
        <w:bottom w:val="none" w:sz="0" w:space="0" w:color="auto"/>
        <w:right w:val="none" w:sz="0" w:space="0" w:color="auto"/>
      </w:divBdr>
    </w:div>
    <w:div w:id="1389760959">
      <w:bodyDiv w:val="1"/>
      <w:marLeft w:val="0"/>
      <w:marRight w:val="0"/>
      <w:marTop w:val="0"/>
      <w:marBottom w:val="0"/>
      <w:divBdr>
        <w:top w:val="none" w:sz="0" w:space="0" w:color="auto"/>
        <w:left w:val="none" w:sz="0" w:space="0" w:color="auto"/>
        <w:bottom w:val="none" w:sz="0" w:space="0" w:color="auto"/>
        <w:right w:val="none" w:sz="0" w:space="0" w:color="auto"/>
      </w:divBdr>
    </w:div>
    <w:div w:id="1426076977">
      <w:bodyDiv w:val="1"/>
      <w:marLeft w:val="0"/>
      <w:marRight w:val="0"/>
      <w:marTop w:val="0"/>
      <w:marBottom w:val="0"/>
      <w:divBdr>
        <w:top w:val="none" w:sz="0" w:space="0" w:color="auto"/>
        <w:left w:val="none" w:sz="0" w:space="0" w:color="auto"/>
        <w:bottom w:val="none" w:sz="0" w:space="0" w:color="auto"/>
        <w:right w:val="none" w:sz="0" w:space="0" w:color="auto"/>
      </w:divBdr>
    </w:div>
    <w:div w:id="21368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malopolska.pl/umwm,m,2852,zalatw-sprawe-przez-interne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umwm.malopolska.pl" TargetMode="External"/><Relationship Id="rId5" Type="http://schemas.openxmlformats.org/officeDocument/2006/relationships/webSettings" Target="webSettings.xml"/><Relationship Id="rId10" Type="http://schemas.openxmlformats.org/officeDocument/2006/relationships/hyperlink" Target="https://www.google.com/maps/search/Wojew%C3%B3dztwa+Ma%C5%82opolskiego,+ul.%C2%A0Rac%C5%82awicka+56,+30-017+Krak%C3%B3w?entry=gmail&amp;source=g" TargetMode="External"/><Relationship Id="rId4" Type="http://schemas.openxmlformats.org/officeDocument/2006/relationships/settings" Target="settings.xml"/><Relationship Id="rId9" Type="http://schemas.openxmlformats.org/officeDocument/2006/relationships/hyperlink" Target="https://www.google.com/maps/search/Wojew%C3%B3dztwa+Ma%C5%82opolskiego,+ul.%C2%A0Rac%C5%82awicka+56,+30-017+Krak%C3%B3w?entry=gmail&amp;source=g"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45BC6-082A-4B41-9426-769C42D9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6825</Words>
  <Characters>40950</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uchwała Mecenat I edycja</vt:lpstr>
    </vt:vector>
  </TitlesOfParts>
  <Company>UMWM</Company>
  <LinksUpToDate>false</LinksUpToDate>
  <CharactersWithSpaces>47680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Mecenat I edycja</dc:title>
  <dc:subject/>
  <dc:creator>UMWM</dc:creator>
  <cp:keywords/>
  <dc:description/>
  <cp:lastModifiedBy>Pietraszek, Edyta</cp:lastModifiedBy>
  <cp:revision>2</cp:revision>
  <cp:lastPrinted>2025-01-22T09:52:00Z</cp:lastPrinted>
  <dcterms:created xsi:type="dcterms:W3CDTF">2025-01-30T13:34:00Z</dcterms:created>
  <dcterms:modified xsi:type="dcterms:W3CDTF">2025-01-30T13:34:00Z</dcterms:modified>
</cp:coreProperties>
</file>