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936" w:rsidRDefault="00DE1936" w:rsidP="00DE1936">
      <w:r>
        <w:t>....................................................</w:t>
      </w:r>
      <w:r>
        <w:tab/>
      </w:r>
      <w:r>
        <w:tab/>
      </w:r>
      <w:r>
        <w:tab/>
      </w:r>
      <w:r>
        <w:tab/>
        <w:t>Krościenko dnia.............................</w:t>
      </w:r>
    </w:p>
    <w:p w:rsidR="00DE1936" w:rsidRDefault="00DE1936" w:rsidP="00DE1936">
      <w:pPr>
        <w:rPr>
          <w:sz w:val="16"/>
          <w:szCs w:val="16"/>
        </w:rPr>
      </w:pPr>
      <w:r>
        <w:rPr>
          <w:sz w:val="16"/>
          <w:szCs w:val="16"/>
        </w:rPr>
        <w:t>( nazwisko imię )</w:t>
      </w:r>
    </w:p>
    <w:p w:rsidR="00DE1936" w:rsidRDefault="00DE1936" w:rsidP="00DE1936">
      <w:r>
        <w:t>....................................................</w:t>
      </w:r>
    </w:p>
    <w:p w:rsidR="00DE1936" w:rsidRDefault="00DE1936" w:rsidP="00363A6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 adres zamieszkania )</w:t>
      </w:r>
    </w:p>
    <w:p w:rsidR="005030CB" w:rsidRDefault="005030CB" w:rsidP="00363A66">
      <w:pPr>
        <w:spacing w:after="0" w:line="240" w:lineRule="auto"/>
        <w:ind w:left="283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</w:t>
      </w:r>
    </w:p>
    <w:p w:rsidR="005030CB" w:rsidRDefault="005030CB" w:rsidP="00363A66">
      <w:pPr>
        <w:spacing w:after="0" w:line="240" w:lineRule="auto"/>
        <w:ind w:left="2832" w:firstLine="708"/>
        <w:rPr>
          <w:b/>
        </w:rPr>
      </w:pPr>
      <w:r>
        <w:rPr>
          <w:b/>
        </w:rPr>
        <w:t xml:space="preserve">                            KROSCIENKO NAD DUNAJCEM</w:t>
      </w:r>
    </w:p>
    <w:p w:rsidR="005030CB" w:rsidRDefault="005030CB" w:rsidP="00DE1936">
      <w:pPr>
        <w:ind w:left="2832" w:firstLine="708"/>
        <w:rPr>
          <w:b/>
        </w:rPr>
      </w:pPr>
    </w:p>
    <w:p w:rsidR="00DE1936" w:rsidRDefault="00363A66" w:rsidP="009A4001">
      <w:pPr>
        <w:spacing w:after="0"/>
        <w:ind w:left="2832" w:firstLine="708"/>
        <w:rPr>
          <w:b/>
        </w:rPr>
      </w:pPr>
      <w:r>
        <w:rPr>
          <w:b/>
        </w:rPr>
        <w:t xml:space="preserve">                     </w:t>
      </w:r>
      <w:r w:rsidR="00DE1936">
        <w:rPr>
          <w:b/>
        </w:rPr>
        <w:t>OŚWIADCZENIE</w:t>
      </w:r>
    </w:p>
    <w:p w:rsidR="005030CB" w:rsidRDefault="00363A66" w:rsidP="009A4001">
      <w:pPr>
        <w:spacing w:after="0" w:line="240" w:lineRule="auto"/>
        <w:ind w:left="2410"/>
        <w:jc w:val="center"/>
        <w:rPr>
          <w:b/>
        </w:rPr>
      </w:pPr>
      <w:r>
        <w:rPr>
          <w:b/>
        </w:rPr>
        <w:t xml:space="preserve"> </w:t>
      </w:r>
      <w:r w:rsidR="005030CB">
        <w:rPr>
          <w:b/>
        </w:rPr>
        <w:t xml:space="preserve"> wartości sprzedaży napojów alkoholowych za rok 20</w:t>
      </w:r>
      <w:r w:rsidR="00011809">
        <w:rPr>
          <w:b/>
        </w:rPr>
        <w:t>2</w:t>
      </w:r>
      <w:r w:rsidR="00134ED8">
        <w:rPr>
          <w:b/>
        </w:rPr>
        <w:t>4</w:t>
      </w:r>
      <w:r w:rsidR="005030CB">
        <w:rPr>
          <w:b/>
        </w:rPr>
        <w:t xml:space="preserve"> w punkcie sprzedaży ( sklep, lokal gastronomiczny)</w:t>
      </w:r>
    </w:p>
    <w:p w:rsidR="00363A66" w:rsidRDefault="00DE1936" w:rsidP="00DE1936">
      <w:pPr>
        <w:jc w:val="both"/>
      </w:pPr>
      <w:r>
        <w:tab/>
      </w:r>
    </w:p>
    <w:p w:rsidR="00A7298E" w:rsidRDefault="00A7298E" w:rsidP="00DE1936">
      <w:pPr>
        <w:jc w:val="both"/>
      </w:pPr>
    </w:p>
    <w:p w:rsidR="005030CB" w:rsidRPr="009A4001" w:rsidRDefault="005030CB" w:rsidP="00DE1936">
      <w:pPr>
        <w:jc w:val="both"/>
        <w:rPr>
          <w:b/>
        </w:rPr>
      </w:pPr>
      <w:r w:rsidRPr="009A4001">
        <w:t>Na podstawie  art. 11</w:t>
      </w:r>
      <w:r w:rsidRPr="009A4001">
        <w:rPr>
          <w:vertAlign w:val="superscript"/>
        </w:rPr>
        <w:t xml:space="preserve">1 </w:t>
      </w:r>
      <w:r w:rsidRPr="009A4001">
        <w:t xml:space="preserve">ust 4. </w:t>
      </w:r>
      <w:r w:rsidR="00DE1936" w:rsidRPr="009A4001">
        <w:t xml:space="preserve">ustawy </w:t>
      </w:r>
      <w:r w:rsidRPr="009A4001">
        <w:t xml:space="preserve">z dnia 26 października 1982r, o </w:t>
      </w:r>
      <w:r w:rsidR="00DE1936" w:rsidRPr="009A4001">
        <w:t>wychowaniu w trzeźwości i przeciwdziałaniu alkoholizmowi (Dz. U. z 20</w:t>
      </w:r>
      <w:r w:rsidR="002A745C">
        <w:t>2</w:t>
      </w:r>
      <w:r w:rsidR="00DA30FB">
        <w:t>3</w:t>
      </w:r>
      <w:r w:rsidR="00DE1936" w:rsidRPr="009A4001">
        <w:t>r. poz.</w:t>
      </w:r>
      <w:r w:rsidR="00DA30FB">
        <w:t>2151</w:t>
      </w:r>
      <w:r w:rsidR="00DE1936" w:rsidRPr="009A4001">
        <w:t xml:space="preserve">)  </w:t>
      </w:r>
      <w:r w:rsidR="00DE1936" w:rsidRPr="009A4001">
        <w:rPr>
          <w:b/>
        </w:rPr>
        <w:t>oświadczam</w:t>
      </w:r>
      <w:r w:rsidRPr="009A4001">
        <w:rPr>
          <w:b/>
        </w:rPr>
        <w:t xml:space="preserve">(my) </w:t>
      </w:r>
      <w:r w:rsidR="00DE1936" w:rsidRPr="009A4001">
        <w:t xml:space="preserve">, że </w:t>
      </w:r>
      <w:r w:rsidRPr="009A4001">
        <w:t xml:space="preserve">w prowadzonym punkcie sprzedaży </w:t>
      </w:r>
      <w:r w:rsidR="00DE1936" w:rsidRPr="009A4001">
        <w:rPr>
          <w:b/>
        </w:rPr>
        <w:t xml:space="preserve"> wartość sprzedaży napojów alkoholowych ( </w:t>
      </w:r>
      <w:r w:rsidR="00DE1936" w:rsidRPr="009A4001">
        <w:rPr>
          <w:b/>
          <w:i/>
        </w:rPr>
        <w:t xml:space="preserve">z uwzględnieniem podatku od towarów i usług oraz podatku akcyzowego) </w:t>
      </w:r>
      <w:r w:rsidRPr="009A4001">
        <w:rPr>
          <w:b/>
        </w:rPr>
        <w:t>wynosiła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4219"/>
        <w:gridCol w:w="2907"/>
        <w:gridCol w:w="2480"/>
      </w:tblGrid>
      <w:tr w:rsidR="00000BFF" w:rsidTr="00260D37">
        <w:tc>
          <w:tcPr>
            <w:tcW w:w="425" w:type="dxa"/>
          </w:tcPr>
          <w:p w:rsidR="005030CB" w:rsidRDefault="005030CB" w:rsidP="00DE1936">
            <w:pPr>
              <w:jc w:val="both"/>
            </w:pPr>
            <w:r>
              <w:t>Lp</w:t>
            </w:r>
          </w:p>
        </w:tc>
        <w:tc>
          <w:tcPr>
            <w:tcW w:w="4219" w:type="dxa"/>
          </w:tcPr>
          <w:p w:rsidR="005030CB" w:rsidRDefault="005030CB" w:rsidP="00DE1936">
            <w:pPr>
              <w:jc w:val="both"/>
            </w:pPr>
            <w:r>
              <w:t xml:space="preserve">Rodzaj sprzedawanych </w:t>
            </w:r>
            <w:r w:rsidR="004404D9">
              <w:t>napojów</w:t>
            </w:r>
            <w:r>
              <w:t xml:space="preserve"> alkoholowych</w:t>
            </w:r>
          </w:p>
        </w:tc>
        <w:tc>
          <w:tcPr>
            <w:tcW w:w="2907" w:type="dxa"/>
          </w:tcPr>
          <w:p w:rsidR="005030CB" w:rsidRDefault="005030CB" w:rsidP="00DE1936">
            <w:pPr>
              <w:jc w:val="both"/>
            </w:pPr>
            <w:r>
              <w:t>Wartość sprzedanych napojów alkoholowych</w:t>
            </w:r>
          </w:p>
        </w:tc>
        <w:tc>
          <w:tcPr>
            <w:tcW w:w="2480" w:type="dxa"/>
          </w:tcPr>
          <w:p w:rsidR="005030CB" w:rsidRDefault="005030CB" w:rsidP="00DE1936">
            <w:pPr>
              <w:jc w:val="both"/>
            </w:pPr>
            <w:r>
              <w:t>Wartość- słownie złotych</w:t>
            </w:r>
          </w:p>
        </w:tc>
      </w:tr>
      <w:tr w:rsidR="00000BFF" w:rsidTr="00260D37">
        <w:tc>
          <w:tcPr>
            <w:tcW w:w="425" w:type="dxa"/>
          </w:tcPr>
          <w:p w:rsidR="005030CB" w:rsidRDefault="005030CB" w:rsidP="00DE1936">
            <w:pPr>
              <w:jc w:val="both"/>
            </w:pPr>
            <w:r>
              <w:t>1</w:t>
            </w:r>
          </w:p>
        </w:tc>
        <w:tc>
          <w:tcPr>
            <w:tcW w:w="4219" w:type="dxa"/>
          </w:tcPr>
          <w:p w:rsidR="005030CB" w:rsidRDefault="005030CB" w:rsidP="005030CB">
            <w:pPr>
              <w:ind w:left="360"/>
            </w:pPr>
            <w:r>
              <w:t xml:space="preserve">Napoje o zawartości  </w:t>
            </w:r>
            <w:r>
              <w:rPr>
                <w:b/>
              </w:rPr>
              <w:t xml:space="preserve">do 4,5% alkoholu oraz piwo </w:t>
            </w:r>
            <w:r>
              <w:t xml:space="preserve"> zezwolenia...............................................</w:t>
            </w:r>
          </w:p>
          <w:p w:rsidR="005030CB" w:rsidRDefault="005030CB" w:rsidP="00DE1936">
            <w:pPr>
              <w:jc w:val="both"/>
            </w:pPr>
          </w:p>
          <w:p w:rsidR="00363A66" w:rsidRDefault="00363A66" w:rsidP="00DE1936">
            <w:pPr>
              <w:jc w:val="both"/>
            </w:pPr>
          </w:p>
          <w:p w:rsidR="004A0F5F" w:rsidRDefault="004A0F5F" w:rsidP="00DE1936">
            <w:pPr>
              <w:jc w:val="both"/>
            </w:pPr>
          </w:p>
        </w:tc>
        <w:tc>
          <w:tcPr>
            <w:tcW w:w="2907" w:type="dxa"/>
          </w:tcPr>
          <w:p w:rsidR="005030CB" w:rsidRDefault="005030CB" w:rsidP="00DE1936">
            <w:pPr>
              <w:jc w:val="both"/>
            </w:pPr>
          </w:p>
          <w:p w:rsidR="00000BFF" w:rsidRDefault="00000BFF" w:rsidP="00DE1936">
            <w:pPr>
              <w:jc w:val="both"/>
            </w:pPr>
          </w:p>
          <w:p w:rsidR="00000BFF" w:rsidRDefault="00000BFF" w:rsidP="00260D37">
            <w:pPr>
              <w:jc w:val="both"/>
            </w:pPr>
            <w:r>
              <w:t>……………………</w:t>
            </w:r>
            <w:r w:rsidR="00260D37">
              <w:t>………………..</w:t>
            </w:r>
            <w:r w:rsidR="006F6B93">
              <w:t>z</w:t>
            </w:r>
            <w:r>
              <w:t>ł</w:t>
            </w:r>
          </w:p>
        </w:tc>
        <w:tc>
          <w:tcPr>
            <w:tcW w:w="2480" w:type="dxa"/>
          </w:tcPr>
          <w:p w:rsidR="005030CB" w:rsidRDefault="005030CB" w:rsidP="00DE1936">
            <w:pPr>
              <w:jc w:val="both"/>
            </w:pPr>
          </w:p>
        </w:tc>
      </w:tr>
      <w:tr w:rsidR="00000BFF" w:rsidTr="00260D37">
        <w:tc>
          <w:tcPr>
            <w:tcW w:w="425" w:type="dxa"/>
          </w:tcPr>
          <w:p w:rsidR="005030CB" w:rsidRDefault="005030CB" w:rsidP="00DE1936">
            <w:pPr>
              <w:jc w:val="both"/>
            </w:pPr>
            <w:r>
              <w:t>2</w:t>
            </w:r>
          </w:p>
        </w:tc>
        <w:tc>
          <w:tcPr>
            <w:tcW w:w="4219" w:type="dxa"/>
          </w:tcPr>
          <w:p w:rsidR="005030CB" w:rsidRDefault="005030CB" w:rsidP="009A4001">
            <w:pPr>
              <w:ind w:left="360"/>
            </w:pPr>
            <w:r>
              <w:t xml:space="preserve">Napoje o zawartości  </w:t>
            </w:r>
            <w:r w:rsidRPr="005030CB">
              <w:rPr>
                <w:b/>
              </w:rPr>
              <w:t>powyżej</w:t>
            </w:r>
            <w:r>
              <w:rPr>
                <w:b/>
              </w:rPr>
              <w:t xml:space="preserve"> 4,5%  do 18 % alkoholu( z wyjątkiem piwa ) </w:t>
            </w:r>
            <w:r>
              <w:t xml:space="preserve"> zezwolenia...............................................</w:t>
            </w:r>
          </w:p>
          <w:p w:rsidR="004A0F5F" w:rsidRDefault="004A0F5F" w:rsidP="00DE1936">
            <w:pPr>
              <w:jc w:val="both"/>
            </w:pPr>
          </w:p>
          <w:p w:rsidR="00363A66" w:rsidRDefault="00363A66" w:rsidP="00DE1936">
            <w:pPr>
              <w:jc w:val="both"/>
            </w:pPr>
          </w:p>
          <w:p w:rsidR="004A0F5F" w:rsidRDefault="004A0F5F" w:rsidP="00DE1936">
            <w:pPr>
              <w:jc w:val="both"/>
            </w:pPr>
          </w:p>
        </w:tc>
        <w:tc>
          <w:tcPr>
            <w:tcW w:w="2907" w:type="dxa"/>
          </w:tcPr>
          <w:p w:rsidR="005030CB" w:rsidRDefault="005030CB" w:rsidP="00DE1936">
            <w:pPr>
              <w:jc w:val="both"/>
            </w:pPr>
          </w:p>
          <w:p w:rsidR="006F6B93" w:rsidRDefault="006F6B93" w:rsidP="00DE1936">
            <w:pPr>
              <w:jc w:val="both"/>
            </w:pPr>
          </w:p>
          <w:p w:rsidR="006F6B93" w:rsidRDefault="006F6B93" w:rsidP="00DE1936">
            <w:pPr>
              <w:jc w:val="both"/>
            </w:pPr>
            <w:r>
              <w:t>………………………</w:t>
            </w:r>
            <w:r w:rsidR="00260D37">
              <w:t>………………</w:t>
            </w:r>
            <w:r>
              <w:t>zł</w:t>
            </w:r>
          </w:p>
        </w:tc>
        <w:tc>
          <w:tcPr>
            <w:tcW w:w="2480" w:type="dxa"/>
          </w:tcPr>
          <w:p w:rsidR="005030CB" w:rsidRDefault="005030CB" w:rsidP="00DE1936">
            <w:pPr>
              <w:jc w:val="both"/>
            </w:pPr>
          </w:p>
        </w:tc>
      </w:tr>
      <w:tr w:rsidR="00000BFF" w:rsidTr="00260D37">
        <w:tc>
          <w:tcPr>
            <w:tcW w:w="425" w:type="dxa"/>
          </w:tcPr>
          <w:p w:rsidR="005030CB" w:rsidRDefault="005030CB" w:rsidP="00DE1936">
            <w:pPr>
              <w:jc w:val="both"/>
            </w:pPr>
            <w:r>
              <w:t>3</w:t>
            </w:r>
          </w:p>
        </w:tc>
        <w:tc>
          <w:tcPr>
            <w:tcW w:w="4219" w:type="dxa"/>
          </w:tcPr>
          <w:p w:rsidR="005030CB" w:rsidRDefault="005030CB" w:rsidP="005030CB">
            <w:pPr>
              <w:ind w:left="360"/>
            </w:pPr>
            <w:r>
              <w:t xml:space="preserve">Napoje o zawartości  </w:t>
            </w:r>
            <w:r w:rsidRPr="005030CB">
              <w:rPr>
                <w:b/>
              </w:rPr>
              <w:t>powyżej 18%</w:t>
            </w:r>
            <w:r>
              <w:rPr>
                <w:b/>
              </w:rPr>
              <w:t xml:space="preserve"> alkoholu  </w:t>
            </w:r>
            <w:r>
              <w:t xml:space="preserve"> zezwolenia...............................................</w:t>
            </w:r>
          </w:p>
          <w:p w:rsidR="005030CB" w:rsidRDefault="005030CB" w:rsidP="00DE1936">
            <w:pPr>
              <w:jc w:val="both"/>
            </w:pPr>
          </w:p>
          <w:p w:rsidR="004A0F5F" w:rsidRDefault="004A0F5F" w:rsidP="00DE1936">
            <w:pPr>
              <w:jc w:val="both"/>
            </w:pPr>
          </w:p>
          <w:p w:rsidR="00363A66" w:rsidRDefault="00363A66" w:rsidP="00DE1936">
            <w:pPr>
              <w:jc w:val="both"/>
            </w:pPr>
          </w:p>
          <w:p w:rsidR="004A0F5F" w:rsidRDefault="004A0F5F" w:rsidP="00DE1936">
            <w:pPr>
              <w:jc w:val="both"/>
            </w:pPr>
          </w:p>
        </w:tc>
        <w:tc>
          <w:tcPr>
            <w:tcW w:w="2907" w:type="dxa"/>
          </w:tcPr>
          <w:p w:rsidR="005030CB" w:rsidRDefault="005030CB" w:rsidP="00DE1936">
            <w:pPr>
              <w:jc w:val="both"/>
            </w:pPr>
          </w:p>
          <w:p w:rsidR="006F6B93" w:rsidRDefault="006F6B93" w:rsidP="00DE1936">
            <w:pPr>
              <w:jc w:val="both"/>
            </w:pPr>
            <w:r>
              <w:t>……………………</w:t>
            </w:r>
            <w:r w:rsidR="00260D37">
              <w:t>…………………</w:t>
            </w:r>
            <w:r>
              <w:t>zł</w:t>
            </w:r>
          </w:p>
        </w:tc>
        <w:tc>
          <w:tcPr>
            <w:tcW w:w="2480" w:type="dxa"/>
          </w:tcPr>
          <w:p w:rsidR="005030CB" w:rsidRDefault="005030CB" w:rsidP="00DE1936">
            <w:pPr>
              <w:jc w:val="both"/>
            </w:pPr>
          </w:p>
        </w:tc>
      </w:tr>
    </w:tbl>
    <w:p w:rsidR="00DE1936" w:rsidRPr="00363A66" w:rsidRDefault="004404D9" w:rsidP="00363A66">
      <w:pPr>
        <w:jc w:val="both"/>
        <w:rPr>
          <w:sz w:val="20"/>
          <w:szCs w:val="20"/>
        </w:rPr>
      </w:pPr>
      <w:r w:rsidRPr="00363A66">
        <w:rPr>
          <w:sz w:val="20"/>
          <w:szCs w:val="20"/>
        </w:rPr>
        <w:t xml:space="preserve">Powyższe dane zostały złożone ze zgodnie ze stanem faktycznym na podstawie prawidłowo i rzetelnie prowadzonej ewidencji księgowej    ze świadomością konsekwencji prawnych za podanie niezgodnych z prawdą danych tj. cofniecie zezwolenia na podstawie art. 18 ust. 10 pkt.5 ustawy z dnia 26 października 1982r o </w:t>
      </w:r>
      <w:r w:rsidR="00363A66" w:rsidRPr="00363A66">
        <w:rPr>
          <w:sz w:val="20"/>
          <w:szCs w:val="20"/>
        </w:rPr>
        <w:t>, o wychowaniu w trzeźwości i przeciwdziałaniu alkoholizmowi (Dz. U. z 20</w:t>
      </w:r>
      <w:r w:rsidR="00DA30FB">
        <w:rPr>
          <w:sz w:val="20"/>
          <w:szCs w:val="20"/>
        </w:rPr>
        <w:t>23</w:t>
      </w:r>
      <w:r w:rsidR="00363A66" w:rsidRPr="00363A66">
        <w:rPr>
          <w:sz w:val="20"/>
          <w:szCs w:val="20"/>
        </w:rPr>
        <w:t>r. poz.21</w:t>
      </w:r>
      <w:r w:rsidR="00DA30FB">
        <w:rPr>
          <w:sz w:val="20"/>
          <w:szCs w:val="20"/>
        </w:rPr>
        <w:t>51</w:t>
      </w:r>
      <w:r w:rsidR="00363A66" w:rsidRPr="00363A66">
        <w:rPr>
          <w:sz w:val="20"/>
          <w:szCs w:val="20"/>
        </w:rPr>
        <w:t>)</w:t>
      </w:r>
    </w:p>
    <w:p w:rsidR="00DE1936" w:rsidRDefault="00DE1936" w:rsidP="00DE1936">
      <w:pPr>
        <w:ind w:left="4956" w:firstLine="708"/>
      </w:pPr>
      <w:r>
        <w:t>.........................................</w:t>
      </w:r>
      <w:r w:rsidR="00363A66">
        <w:t>...........</w:t>
      </w:r>
    </w:p>
    <w:p w:rsidR="00DE1936" w:rsidRDefault="00DE1936" w:rsidP="00DE1936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Podpis</w:t>
      </w:r>
      <w:r w:rsidR="00363A66">
        <w:rPr>
          <w:sz w:val="16"/>
          <w:szCs w:val="16"/>
        </w:rPr>
        <w:t xml:space="preserve"> przedsiębiorcy</w:t>
      </w:r>
    </w:p>
    <w:p w:rsidR="00DE1936" w:rsidRPr="0014734A" w:rsidRDefault="00DE1936" w:rsidP="00FA5985">
      <w:pPr>
        <w:rPr>
          <w:b/>
          <w:sz w:val="16"/>
          <w:szCs w:val="16"/>
        </w:rPr>
      </w:pPr>
      <w:r w:rsidRPr="009454BE">
        <w:rPr>
          <w:b/>
        </w:rPr>
        <w:lastRenderedPageBreak/>
        <w:t xml:space="preserve">                                                     </w:t>
      </w:r>
      <w:r w:rsidR="00EF331F" w:rsidRPr="0014734A">
        <w:rPr>
          <w:b/>
          <w:sz w:val="16"/>
          <w:szCs w:val="16"/>
        </w:rPr>
        <w:t>INFORMACJA DLA PRZEDSIEBIORCY</w:t>
      </w:r>
    </w:p>
    <w:p w:rsidR="00EF331F" w:rsidRPr="0014734A" w:rsidRDefault="00EF331F" w:rsidP="00DE1936">
      <w:pPr>
        <w:rPr>
          <w:sz w:val="16"/>
          <w:szCs w:val="16"/>
        </w:rPr>
      </w:pPr>
      <w:r w:rsidRPr="0014734A">
        <w:rPr>
          <w:sz w:val="16"/>
          <w:szCs w:val="16"/>
        </w:rPr>
        <w:t>1.Zgodnie z art.18 ust.12 pkt.5 lit</w:t>
      </w:r>
      <w:r w:rsidR="00574637" w:rsidRPr="0014734A">
        <w:rPr>
          <w:sz w:val="16"/>
          <w:szCs w:val="16"/>
        </w:rPr>
        <w:t xml:space="preserve">. </w:t>
      </w:r>
      <w:r w:rsidRPr="0014734A">
        <w:rPr>
          <w:sz w:val="16"/>
          <w:szCs w:val="16"/>
        </w:rPr>
        <w:t>a, oraz ust.12 a ustawy z dnia 26 października 1982r, o wychowaniu w trzeźwości i przeciwdziałaniu alkoholizmowi (Dz. U. z 20</w:t>
      </w:r>
      <w:r w:rsidR="00390297">
        <w:rPr>
          <w:sz w:val="16"/>
          <w:szCs w:val="16"/>
        </w:rPr>
        <w:t>23</w:t>
      </w:r>
      <w:r w:rsidRPr="0014734A">
        <w:rPr>
          <w:sz w:val="16"/>
          <w:szCs w:val="16"/>
        </w:rPr>
        <w:t>r. poz.21</w:t>
      </w:r>
      <w:r w:rsidR="00390297">
        <w:rPr>
          <w:sz w:val="16"/>
          <w:szCs w:val="16"/>
        </w:rPr>
        <w:t>51</w:t>
      </w:r>
      <w:r w:rsidRPr="0014734A">
        <w:rPr>
          <w:sz w:val="16"/>
          <w:szCs w:val="16"/>
        </w:rPr>
        <w:t xml:space="preserve">)   </w:t>
      </w:r>
      <w:r w:rsidRPr="0014734A">
        <w:rPr>
          <w:b/>
          <w:sz w:val="16"/>
          <w:szCs w:val="16"/>
        </w:rPr>
        <w:t xml:space="preserve">zezwolenie wygasa z upływem 30 dni od dnia upływu terminu dopełnienia obowiązku złożenia oświadczenia </w:t>
      </w:r>
      <w:r w:rsidRPr="0014734A">
        <w:rPr>
          <w:sz w:val="16"/>
          <w:szCs w:val="16"/>
        </w:rPr>
        <w:t xml:space="preserve"> o którym mowa w art. . 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>ust 4, jeżeli przedsiębiorca w terminie 30 dni od dnia upływu terminu do dokonania czynności określonej w ust.12 pkt 5 lit.a, nie złoży oświadczenia wraz z jednoczesnym dokonaniem opłaty dodatkowej w wysokości 30% opłaty określonej w . 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>ust 2</w:t>
      </w:r>
    </w:p>
    <w:p w:rsidR="00EF331F" w:rsidRPr="0014734A" w:rsidRDefault="00EF331F" w:rsidP="00DE1936">
      <w:pPr>
        <w:rPr>
          <w:sz w:val="16"/>
          <w:szCs w:val="16"/>
        </w:rPr>
      </w:pPr>
      <w:r w:rsidRPr="0014734A">
        <w:rPr>
          <w:sz w:val="16"/>
          <w:szCs w:val="16"/>
        </w:rPr>
        <w:t xml:space="preserve">2. W przypadku przedstawienia  fałszywych danych w oświadczeniu organ zezwalający cofa zezwolenie – art. 18 ust.10 pkt.5 </w:t>
      </w:r>
      <w:r w:rsidR="00B97B3D" w:rsidRPr="0014734A">
        <w:rPr>
          <w:sz w:val="16"/>
          <w:szCs w:val="16"/>
        </w:rPr>
        <w:t>ww. ustawy</w:t>
      </w:r>
    </w:p>
    <w:p w:rsidR="00EF331F" w:rsidRPr="0014734A" w:rsidRDefault="00EF331F" w:rsidP="00B97B3D">
      <w:pPr>
        <w:jc w:val="both"/>
        <w:rPr>
          <w:sz w:val="16"/>
          <w:szCs w:val="16"/>
        </w:rPr>
      </w:pPr>
      <w:r w:rsidRPr="0014734A">
        <w:rPr>
          <w:sz w:val="16"/>
          <w:szCs w:val="16"/>
        </w:rPr>
        <w:t xml:space="preserve">3.Wartość sprzedaży </w:t>
      </w:r>
      <w:r w:rsidR="00B97B3D" w:rsidRPr="0014734A">
        <w:rPr>
          <w:sz w:val="16"/>
          <w:szCs w:val="16"/>
        </w:rPr>
        <w:t>napojów</w:t>
      </w:r>
      <w:r w:rsidRPr="0014734A">
        <w:rPr>
          <w:sz w:val="16"/>
          <w:szCs w:val="16"/>
        </w:rPr>
        <w:t xml:space="preserve"> alkoholowych w roku poprzednim przedstawiona w </w:t>
      </w:r>
      <w:r w:rsidR="00B97B3D" w:rsidRPr="0014734A">
        <w:rPr>
          <w:sz w:val="16"/>
          <w:szCs w:val="16"/>
        </w:rPr>
        <w:t>oświadczeniu</w:t>
      </w:r>
      <w:r w:rsidRPr="0014734A">
        <w:rPr>
          <w:sz w:val="16"/>
          <w:szCs w:val="16"/>
        </w:rPr>
        <w:t xml:space="preserve"> </w:t>
      </w:r>
      <w:r w:rsidR="00B97B3D" w:rsidRPr="0014734A">
        <w:rPr>
          <w:sz w:val="16"/>
          <w:szCs w:val="16"/>
        </w:rPr>
        <w:t xml:space="preserve"> stanowi </w:t>
      </w:r>
      <w:r w:rsidR="00B97B3D" w:rsidRPr="0014734A">
        <w:rPr>
          <w:b/>
          <w:sz w:val="16"/>
          <w:szCs w:val="16"/>
        </w:rPr>
        <w:t>podstawę do naliczenia opłaty rocznej za korzystanie z zezwolenia w danym roku kalendarzowym</w:t>
      </w:r>
      <w:r w:rsidR="00B97B3D" w:rsidRPr="0014734A">
        <w:rPr>
          <w:sz w:val="16"/>
          <w:szCs w:val="16"/>
        </w:rPr>
        <w:t xml:space="preserve"> – na zasadach  określonych w art.11</w:t>
      </w:r>
      <w:r w:rsidR="00B97B3D" w:rsidRPr="0014734A">
        <w:rPr>
          <w:sz w:val="16"/>
          <w:szCs w:val="16"/>
          <w:vertAlign w:val="superscript"/>
        </w:rPr>
        <w:t xml:space="preserve">1 </w:t>
      </w:r>
      <w:r w:rsidR="00B97B3D" w:rsidRPr="0014734A">
        <w:rPr>
          <w:sz w:val="16"/>
          <w:szCs w:val="16"/>
        </w:rPr>
        <w:t>ust. 5 i 6 ustawy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734"/>
        <w:gridCol w:w="3356"/>
        <w:gridCol w:w="3577"/>
      </w:tblGrid>
      <w:tr w:rsidR="0098781F" w:rsidRPr="0014734A" w:rsidTr="0098781F">
        <w:tc>
          <w:tcPr>
            <w:tcW w:w="621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1734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Rodzaj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sprzedanych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napojów alkoholowych</w:t>
            </w:r>
          </w:p>
        </w:tc>
        <w:tc>
          <w:tcPr>
            <w:tcW w:w="3356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 xml:space="preserve">Opłata podstawowa </w:t>
            </w:r>
            <w:r w:rsidRPr="0014734A">
              <w:rPr>
                <w:rFonts w:cs="Arial"/>
                <w:sz w:val="16"/>
                <w:szCs w:val="16"/>
              </w:rPr>
              <w:t>pobierana</w:t>
            </w:r>
          </w:p>
          <w:p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w przypadku, gdy wartość </w:t>
            </w:r>
            <w:r w:rsidRPr="0014734A">
              <w:rPr>
                <w:rFonts w:cs="Arial"/>
                <w:sz w:val="16"/>
                <w:szCs w:val="16"/>
              </w:rPr>
              <w:br/>
              <w:t>sprzedaży napojów alkoholowych</w:t>
            </w:r>
          </w:p>
          <w:p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  <w:u w:val="single"/>
              </w:rPr>
              <w:t>nie przekroczyła</w:t>
            </w:r>
            <w:r w:rsidRPr="0014734A">
              <w:rPr>
                <w:rFonts w:cs="Arial"/>
                <w:sz w:val="16"/>
                <w:szCs w:val="16"/>
              </w:rPr>
              <w:t xml:space="preserve"> progu ustawowego</w:t>
            </w:r>
            <w:r w:rsidRPr="0014734A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77" w:type="dxa"/>
          </w:tcPr>
          <w:p w:rsidR="0098781F" w:rsidRPr="0014734A" w:rsidRDefault="0098781F" w:rsidP="0098781F">
            <w:pPr>
              <w:spacing w:after="0" w:line="240" w:lineRule="auto"/>
              <w:ind w:left="97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Opłata podwyższona</w:t>
            </w:r>
            <w:r w:rsidRPr="0014734A">
              <w:rPr>
                <w:rFonts w:cs="Arial"/>
                <w:sz w:val="16"/>
                <w:szCs w:val="16"/>
              </w:rPr>
              <w:t xml:space="preserve"> pobierana</w:t>
            </w:r>
          </w:p>
          <w:p w:rsidR="0098781F" w:rsidRPr="0014734A" w:rsidRDefault="0098781F" w:rsidP="0098781F">
            <w:pPr>
              <w:spacing w:after="0" w:line="240" w:lineRule="auto"/>
              <w:ind w:left="97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w przypadku, gdy wartość </w:t>
            </w:r>
          </w:p>
          <w:p w:rsidR="0098781F" w:rsidRPr="0014734A" w:rsidRDefault="0098781F" w:rsidP="0098781F">
            <w:pPr>
              <w:spacing w:after="0" w:line="240" w:lineRule="auto"/>
              <w:ind w:left="97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sprzedaży napojów alkoholowych </w:t>
            </w:r>
            <w:r w:rsidRPr="0014734A">
              <w:rPr>
                <w:rFonts w:cs="Arial"/>
                <w:sz w:val="16"/>
                <w:szCs w:val="16"/>
                <w:u w:val="single"/>
              </w:rPr>
              <w:t>przekroczyła</w:t>
            </w:r>
            <w:r w:rsidRPr="0014734A">
              <w:rPr>
                <w:rFonts w:cs="Arial"/>
                <w:sz w:val="16"/>
                <w:szCs w:val="16"/>
              </w:rPr>
              <w:t xml:space="preserve"> próg ustawowy</w:t>
            </w:r>
          </w:p>
        </w:tc>
      </w:tr>
      <w:tr w:rsidR="0098781F" w:rsidRPr="0014734A" w:rsidTr="0098781F">
        <w:tc>
          <w:tcPr>
            <w:tcW w:w="621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1734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>o zawartości</w:t>
            </w:r>
          </w:p>
          <w:p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do 4,5% akoholu oraz piwa</w:t>
            </w:r>
          </w:p>
        </w:tc>
        <w:tc>
          <w:tcPr>
            <w:tcW w:w="3356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 xml:space="preserve">przy wartości sprzedaży 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do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wynosi: </w:t>
            </w:r>
            <w:r w:rsidRPr="0014734A">
              <w:rPr>
                <w:rFonts w:cs="Arial"/>
                <w:b/>
                <w:sz w:val="16"/>
                <w:szCs w:val="16"/>
              </w:rPr>
              <w:t>525 zł</w:t>
            </w:r>
          </w:p>
        </w:tc>
        <w:tc>
          <w:tcPr>
            <w:tcW w:w="3577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14734A">
              <w:rPr>
                <w:rFonts w:cs="Arial"/>
                <w:i/>
                <w:sz w:val="16"/>
                <w:szCs w:val="16"/>
              </w:rPr>
              <w:t>przy wartości sprzedaży</w:t>
            </w:r>
          </w:p>
          <w:p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i/>
                <w:sz w:val="16"/>
                <w:szCs w:val="16"/>
              </w:rPr>
              <w:t>powyżej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</w:t>
            </w:r>
          </w:p>
          <w:p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1,4%</w:t>
            </w:r>
            <w:r w:rsidRPr="0014734A">
              <w:rPr>
                <w:rFonts w:cs="Arial"/>
                <w:sz w:val="16"/>
                <w:szCs w:val="16"/>
              </w:rPr>
              <w:t xml:space="preserve"> ogólnej wartości sprzedaży tych napojów w roku poprzednim</w:t>
            </w:r>
          </w:p>
        </w:tc>
      </w:tr>
      <w:tr w:rsidR="0098781F" w:rsidRPr="0014734A" w:rsidTr="0098781F">
        <w:tc>
          <w:tcPr>
            <w:tcW w:w="621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1734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>o zawartości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powyżej 4,5% do 18% alkoholu (z wyjątkiem piwa)</w:t>
            </w:r>
          </w:p>
        </w:tc>
        <w:tc>
          <w:tcPr>
            <w:tcW w:w="3356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do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wynosi: </w:t>
            </w:r>
            <w:r w:rsidRPr="0014734A">
              <w:rPr>
                <w:rFonts w:cs="Arial"/>
                <w:b/>
                <w:sz w:val="16"/>
                <w:szCs w:val="16"/>
              </w:rPr>
              <w:t>525 zł</w:t>
            </w:r>
          </w:p>
        </w:tc>
        <w:tc>
          <w:tcPr>
            <w:tcW w:w="3577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powyżej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 xml:space="preserve">1,4% </w:t>
            </w:r>
            <w:r w:rsidRPr="0014734A">
              <w:rPr>
                <w:rFonts w:cs="Arial"/>
                <w:sz w:val="16"/>
                <w:szCs w:val="16"/>
              </w:rPr>
              <w:t>ogólnej wartości sprzedaży tych napojów w roku poprzednim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8781F" w:rsidRPr="0014734A" w:rsidTr="0098781F">
        <w:tc>
          <w:tcPr>
            <w:tcW w:w="621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3.</w:t>
            </w:r>
          </w:p>
        </w:tc>
        <w:tc>
          <w:tcPr>
            <w:tcW w:w="1734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o zawartości 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powyżej 18%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alkoholu</w:t>
            </w:r>
          </w:p>
        </w:tc>
        <w:tc>
          <w:tcPr>
            <w:tcW w:w="3356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do 77 000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wynosi: </w:t>
            </w:r>
            <w:r w:rsidRPr="0014734A">
              <w:rPr>
                <w:rFonts w:cs="Arial"/>
                <w:b/>
                <w:sz w:val="16"/>
                <w:szCs w:val="16"/>
              </w:rPr>
              <w:t>2100 zł</w:t>
            </w:r>
          </w:p>
        </w:tc>
        <w:tc>
          <w:tcPr>
            <w:tcW w:w="3577" w:type="dxa"/>
          </w:tcPr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powyżej 77 000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</w:t>
            </w:r>
          </w:p>
          <w:p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2,7%</w:t>
            </w:r>
            <w:r w:rsidRPr="0014734A">
              <w:rPr>
                <w:rFonts w:cs="Arial"/>
                <w:sz w:val="16"/>
                <w:szCs w:val="16"/>
              </w:rPr>
              <w:t xml:space="preserve"> ogólnej wartości sprzedaży tych napojów w roku poprzednim</w:t>
            </w:r>
          </w:p>
        </w:tc>
      </w:tr>
    </w:tbl>
    <w:p w:rsidR="00B97B3D" w:rsidRPr="0014734A" w:rsidRDefault="00B97B3D" w:rsidP="0014734A">
      <w:pPr>
        <w:spacing w:line="240" w:lineRule="auto"/>
        <w:jc w:val="both"/>
        <w:rPr>
          <w:sz w:val="16"/>
          <w:szCs w:val="16"/>
        </w:rPr>
      </w:pPr>
      <w:r w:rsidRPr="0014734A">
        <w:rPr>
          <w:sz w:val="16"/>
          <w:szCs w:val="16"/>
        </w:rPr>
        <w:t xml:space="preserve">4. Roczna opłata za korzystanie z zezwoleń w danym roku kalendarzowym należy uiścić w trzech rownych ratach w ustawowych terminach: </w:t>
      </w:r>
      <w:r w:rsidRPr="0014734A">
        <w:rPr>
          <w:b/>
          <w:sz w:val="16"/>
          <w:szCs w:val="16"/>
        </w:rPr>
        <w:t xml:space="preserve">do 31 stycznia, 31 maja oraz do 30 </w:t>
      </w:r>
      <w:r w:rsidR="00C64CF9" w:rsidRPr="0014734A">
        <w:rPr>
          <w:b/>
          <w:sz w:val="16"/>
          <w:szCs w:val="16"/>
        </w:rPr>
        <w:t>września</w:t>
      </w:r>
      <w:r w:rsidRPr="0014734A">
        <w:rPr>
          <w:b/>
          <w:sz w:val="16"/>
          <w:szCs w:val="16"/>
        </w:rPr>
        <w:t xml:space="preserve"> danego roku – art. 11</w:t>
      </w:r>
      <w:r w:rsidRPr="0014734A">
        <w:rPr>
          <w:b/>
          <w:sz w:val="16"/>
          <w:szCs w:val="16"/>
          <w:vertAlign w:val="superscript"/>
        </w:rPr>
        <w:t xml:space="preserve">1 </w:t>
      </w:r>
      <w:r w:rsidRPr="0014734A">
        <w:rPr>
          <w:b/>
          <w:sz w:val="16"/>
          <w:szCs w:val="16"/>
        </w:rPr>
        <w:t>ust</w:t>
      </w:r>
      <w:r w:rsidRPr="0014734A">
        <w:rPr>
          <w:sz w:val="16"/>
          <w:szCs w:val="16"/>
        </w:rPr>
        <w:t>. 7 w.w ustawy</w:t>
      </w:r>
    </w:p>
    <w:p w:rsidR="00574637" w:rsidRPr="0014734A" w:rsidRDefault="00574637" w:rsidP="0014734A">
      <w:pPr>
        <w:spacing w:line="240" w:lineRule="auto"/>
        <w:jc w:val="both"/>
        <w:rPr>
          <w:sz w:val="16"/>
          <w:szCs w:val="16"/>
        </w:rPr>
      </w:pPr>
      <w:r w:rsidRPr="0014734A">
        <w:rPr>
          <w:sz w:val="16"/>
          <w:szCs w:val="16"/>
        </w:rPr>
        <w:t xml:space="preserve">5.Zgodnie z art. 18 ust 12 pkt.5 lit b, oraz ust.12 b ustawy z dnia 26 października 1982r, o wychowaniu w trzeźwości i przeciwdziałaniu alkoholizmowi </w:t>
      </w:r>
      <w:r w:rsidRPr="0014734A">
        <w:rPr>
          <w:b/>
          <w:sz w:val="16"/>
          <w:szCs w:val="16"/>
        </w:rPr>
        <w:t>zezwolenie wygasa z upływem 30 dni od dnia upływu terminu dopełnienia obowiązku dokonania wpłaty</w:t>
      </w:r>
      <w:r w:rsidRPr="0014734A">
        <w:rPr>
          <w:sz w:val="16"/>
          <w:szCs w:val="16"/>
        </w:rPr>
        <w:t xml:space="preserve">  w wysokości określonej art. .11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>ust 2 i 5, jeżeli przedsiębiorca w terminie 30 dni od dnia upływu terminy do dokonania czynności określonej w art. 12 pkt.5 lit.b nie wniesie raty opłaty określonej w art.  .11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 xml:space="preserve">ust. 2 albo 5 , powiększonej o 30 % tej opłaty </w:t>
      </w:r>
    </w:p>
    <w:p w:rsidR="0014734A" w:rsidRPr="0014734A" w:rsidRDefault="0014734A" w:rsidP="0014734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KLAUZULA INFORMACYJNA – RODO</w:t>
      </w:r>
    </w:p>
    <w:p w:rsidR="0014734A" w:rsidRPr="0014734A" w:rsidRDefault="0014734A" w:rsidP="001473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14734A">
        <w:rPr>
          <w:rFonts w:ascii="Arial" w:hAnsi="Arial" w:cs="Arial"/>
          <w:color w:val="000000" w:themeColor="text1"/>
          <w:sz w:val="16"/>
          <w:szCs w:val="16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</w:r>
    </w:p>
    <w:p w:rsidR="0014734A" w:rsidRPr="0014734A" w:rsidRDefault="0014734A" w:rsidP="001473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14734A">
        <w:rPr>
          <w:rFonts w:ascii="Arial" w:hAnsi="Arial" w:cs="Arial"/>
          <w:color w:val="000000" w:themeColor="text1"/>
          <w:sz w:val="16"/>
          <w:szCs w:val="16"/>
        </w:rPr>
        <w:t>1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.Administrator danych – 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Administratorem danych osobowych przetwarzanych w związku z wykonywaniem przez Urząd Gminy w Krościenku zadań publicznych jest Wójt Gminy Krościenko nad Dunajcem</w:t>
      </w:r>
    </w:p>
    <w:p w:rsidR="0014734A" w:rsidRPr="0014734A" w:rsidRDefault="0014734A" w:rsidP="001473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14734A">
        <w:rPr>
          <w:rFonts w:ascii="Arial" w:hAnsi="Arial" w:cs="Arial"/>
          <w:color w:val="000000" w:themeColor="text1"/>
          <w:sz w:val="16"/>
          <w:szCs w:val="16"/>
        </w:rPr>
        <w:t>2. 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Kontakt z Inspektorem Ochrony Danych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: Inspektor Ochrony Danych – Rynek 35, 34-450 Krościenko nad Dunajcem, e-mail: iod@kroscienko-nad-dunajcem.</w:t>
      </w:r>
    </w:p>
    <w:p w:rsidR="0014734A" w:rsidRPr="0014734A" w:rsidRDefault="0014734A" w:rsidP="001473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14734A">
        <w:rPr>
          <w:rFonts w:ascii="Arial" w:hAnsi="Arial" w:cs="Arial"/>
          <w:color w:val="000000" w:themeColor="text1"/>
          <w:sz w:val="16"/>
          <w:szCs w:val="16"/>
        </w:rPr>
        <w:t>3. 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Kategorie danych osobowych – 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Gmina przetwarza następujące kategorie danych osobowych: dane identyfikacyjne, dane adresowe, dane kontaktowe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4. 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Cel przetwarzania danych i podstawy prawne – 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Dane osobowe przetwarzane są przez Gminę w następujących celach: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•wydania/zmiany zezwolenia na sprzedaż napojów alkoholowych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•wydania/zmiany zezwolenia na wyprzedaż napojów alkoholowych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•realizacji innych czynności urzędowych związanych z posiadanym zezwoleniem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5. 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Udostępnienie danych osobowych –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Dane osobowe mogą być przekazywane innym organom i podmiotom wyłącznie na podstawie obowiązujących przepisów prawa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6. 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Przekazywanie danych osobowych do państwa trzeciego – 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dane  nie są przekazywane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7. 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Okres przechowywania danych osobowych – </w:t>
      </w:r>
      <w:r w:rsidRPr="0014734A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będą przechowywane przez okres  3 lat wynikający z regulacji prawnych (ustawa o wychowaniu w trzeźwości i przeciwdziałaniu alkoholizmowi oraz kategorii archiwalnej dokumentacji, określonej w jednolitym rzeczowym wykazie akt dla organów gmin i związków międzygminnych).</w:t>
      </w:r>
      <w:r w:rsidRPr="0014734A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br/>
      </w:r>
      <w:r w:rsidRPr="0014734A">
        <w:rPr>
          <w:rFonts w:ascii="Arial" w:hAnsi="Arial" w:cs="Arial"/>
          <w:color w:val="000000" w:themeColor="text1"/>
          <w:sz w:val="16"/>
          <w:szCs w:val="16"/>
        </w:rPr>
        <w:t>8. 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Przysługujące prawa</w:t>
      </w:r>
      <w:r w:rsidRPr="0014734A">
        <w:rPr>
          <w:rFonts w:ascii="Arial" w:hAnsi="Arial" w:cs="Arial"/>
          <w:b/>
          <w:bCs/>
          <w:color w:val="000000" w:themeColor="text1"/>
          <w:sz w:val="16"/>
          <w:szCs w:val="16"/>
          <w:bdr w:val="none" w:sz="0" w:space="0" w:color="auto" w:frame="1"/>
        </w:rPr>
        <w:br/>
      </w:r>
      <w:r w:rsidRPr="0014734A">
        <w:rPr>
          <w:rFonts w:ascii="Arial" w:hAnsi="Arial" w:cs="Arial"/>
          <w:color w:val="000000" w:themeColor="text1"/>
          <w:sz w:val="16"/>
          <w:szCs w:val="16"/>
        </w:rPr>
        <w:t>W związku z przetwarzaniem przez Gminę  Pani/Pana danych osobowych, przysługuje Pani/Panu: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1) prawo dostępu do danych osobowych,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2) prawo do sprostowania danych osobowych,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3) prawo usunięcia danych osobowych (prawo do bycia zapomnianym),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4) prawo do ograniczenia przetwarzania danych osobowych,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5) prawo wniesienia skargi do organu nadzorczego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9. 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Źródło pochodzenia danych – </w:t>
      </w:r>
      <w:r w:rsidRPr="0014734A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>Dane uzyskane są od osoby wnioskującej o wydanie /zmianę zezwolenia.</w:t>
      </w:r>
      <w:r w:rsidRPr="0014734A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br/>
      </w:r>
      <w:r w:rsidRPr="0014734A">
        <w:rPr>
          <w:rFonts w:ascii="Arial" w:hAnsi="Arial" w:cs="Arial"/>
          <w:color w:val="000000" w:themeColor="text1"/>
          <w:sz w:val="16"/>
          <w:szCs w:val="16"/>
        </w:rPr>
        <w:t>10. 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Wymóg podania danych – 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Podanie danych osobowych jest konieczne w celu określonym w pkt 4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br/>
        <w:t>11. </w:t>
      </w:r>
      <w:r w:rsidRPr="0014734A">
        <w:rPr>
          <w:rStyle w:val="Pogrubienie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Zautomatyzowane podejmowanie decyzji, w tym profilowanie – </w:t>
      </w:r>
      <w:r w:rsidRPr="0014734A">
        <w:rPr>
          <w:rFonts w:ascii="Arial" w:hAnsi="Arial" w:cs="Arial"/>
          <w:color w:val="000000" w:themeColor="text1"/>
          <w:sz w:val="16"/>
          <w:szCs w:val="16"/>
        </w:rPr>
        <w:t> dane osobowe nie będą przetwarzane w</w:t>
      </w:r>
    </w:p>
    <w:p w:rsidR="0014734A" w:rsidRDefault="0014734A" w:rsidP="0014734A">
      <w:pPr>
        <w:spacing w:after="0" w:line="240" w:lineRule="auto"/>
        <w:ind w:left="4956" w:firstLine="709"/>
      </w:pPr>
      <w:r>
        <w:t>....................................................</w:t>
      </w:r>
    </w:p>
    <w:p w:rsidR="0014734A" w:rsidRDefault="0014734A" w:rsidP="0014734A">
      <w:pPr>
        <w:spacing w:after="0" w:line="240" w:lineRule="auto"/>
        <w:ind w:left="4956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Podpis przedsiębiorcy</w:t>
      </w:r>
    </w:p>
    <w:p w:rsidR="0014734A" w:rsidRPr="0014734A" w:rsidRDefault="0014734A" w:rsidP="0014734A">
      <w:pPr>
        <w:rPr>
          <w:color w:val="000000" w:themeColor="text1"/>
          <w:sz w:val="16"/>
          <w:szCs w:val="16"/>
        </w:rPr>
      </w:pPr>
    </w:p>
    <w:p w:rsidR="0014734A" w:rsidRPr="0014734A" w:rsidRDefault="0014734A" w:rsidP="0014734A">
      <w:pPr>
        <w:rPr>
          <w:sz w:val="16"/>
          <w:szCs w:val="16"/>
        </w:rPr>
      </w:pPr>
    </w:p>
    <w:p w:rsidR="00705970" w:rsidRPr="0014734A" w:rsidRDefault="00705970">
      <w:pPr>
        <w:rPr>
          <w:sz w:val="16"/>
          <w:szCs w:val="16"/>
        </w:rPr>
      </w:pPr>
    </w:p>
    <w:sectPr w:rsidR="00705970" w:rsidRPr="0014734A" w:rsidSect="009C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E66B0"/>
    <w:multiLevelType w:val="hybridMultilevel"/>
    <w:tmpl w:val="A25A08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3002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936"/>
    <w:rsid w:val="00000BFF"/>
    <w:rsid w:val="00011809"/>
    <w:rsid w:val="000E485A"/>
    <w:rsid w:val="00132EDC"/>
    <w:rsid w:val="00134ED8"/>
    <w:rsid w:val="0014734A"/>
    <w:rsid w:val="00183513"/>
    <w:rsid w:val="002414AD"/>
    <w:rsid w:val="00260D37"/>
    <w:rsid w:val="002A745C"/>
    <w:rsid w:val="002B392C"/>
    <w:rsid w:val="002D2EB2"/>
    <w:rsid w:val="003111D6"/>
    <w:rsid w:val="00321F2A"/>
    <w:rsid w:val="0034204D"/>
    <w:rsid w:val="00363A66"/>
    <w:rsid w:val="003803E3"/>
    <w:rsid w:val="00390297"/>
    <w:rsid w:val="003E4081"/>
    <w:rsid w:val="004404D9"/>
    <w:rsid w:val="00482A37"/>
    <w:rsid w:val="004A0F5F"/>
    <w:rsid w:val="005030CB"/>
    <w:rsid w:val="005277B9"/>
    <w:rsid w:val="00574637"/>
    <w:rsid w:val="005E4C08"/>
    <w:rsid w:val="00635C9B"/>
    <w:rsid w:val="006372BD"/>
    <w:rsid w:val="006F6B93"/>
    <w:rsid w:val="00705970"/>
    <w:rsid w:val="00747EF4"/>
    <w:rsid w:val="00765726"/>
    <w:rsid w:val="007C57EA"/>
    <w:rsid w:val="00843EF0"/>
    <w:rsid w:val="008861E8"/>
    <w:rsid w:val="00894B84"/>
    <w:rsid w:val="008C2CA7"/>
    <w:rsid w:val="008F207A"/>
    <w:rsid w:val="009454BE"/>
    <w:rsid w:val="0098781F"/>
    <w:rsid w:val="009A4001"/>
    <w:rsid w:val="009C1326"/>
    <w:rsid w:val="009D2C38"/>
    <w:rsid w:val="00A7298E"/>
    <w:rsid w:val="00A91C76"/>
    <w:rsid w:val="00B25E16"/>
    <w:rsid w:val="00B97B3D"/>
    <w:rsid w:val="00BD12AC"/>
    <w:rsid w:val="00C0052E"/>
    <w:rsid w:val="00C64CF9"/>
    <w:rsid w:val="00D97F5C"/>
    <w:rsid w:val="00DA30FB"/>
    <w:rsid w:val="00DE1936"/>
    <w:rsid w:val="00E06A65"/>
    <w:rsid w:val="00E27B36"/>
    <w:rsid w:val="00EF331F"/>
    <w:rsid w:val="00F12017"/>
    <w:rsid w:val="00F17B76"/>
    <w:rsid w:val="00F44CEF"/>
    <w:rsid w:val="00F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4818"/>
  <w15:docId w15:val="{3776E714-AB43-4F78-B290-A0BAEC1C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7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Krościenko n/D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</dc:creator>
  <cp:keywords/>
  <dc:description/>
  <cp:lastModifiedBy>Krystyna Kubik</cp:lastModifiedBy>
  <cp:revision>43</cp:revision>
  <cp:lastPrinted>2025-01-03T09:11:00Z</cp:lastPrinted>
  <dcterms:created xsi:type="dcterms:W3CDTF">2011-11-24T11:01:00Z</dcterms:created>
  <dcterms:modified xsi:type="dcterms:W3CDTF">2025-01-09T13:40:00Z</dcterms:modified>
</cp:coreProperties>
</file>