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861B" w14:textId="77777777" w:rsidR="00793C88" w:rsidRPr="00253E58" w:rsidRDefault="00793C88" w:rsidP="00793C88">
      <w:pPr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P E Ł N O M O C N I C T W O</w:t>
      </w:r>
    </w:p>
    <w:p w14:paraId="3B16AF4C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FE8A9DD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Ja, niżej podpisany/a </w:t>
      </w:r>
    </w:p>
    <w:p w14:paraId="5BC968D0" w14:textId="60B86AE1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...................................................................................................... </w:t>
      </w:r>
    </w:p>
    <w:p w14:paraId="58C6D21F" w14:textId="63474322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PESEL: ................................ NIP: ...................................................... </w:t>
      </w:r>
    </w:p>
    <w:p w14:paraId="5E77D1F1" w14:textId="2B425CAF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>zamieszkały/a: ......................................................................................................</w:t>
      </w:r>
    </w:p>
    <w:p w14:paraId="35BDECDC" w14:textId="31D4B473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>legitymujący/a się dowodem osobistym Nr .....................</w:t>
      </w:r>
      <w:r w:rsidR="00253E58">
        <w:rPr>
          <w:rFonts w:ascii="Trebuchet MS" w:eastAsia="Times New Roman" w:hAnsi="Trebuchet MS" w:cs="Times New Roman"/>
          <w:sz w:val="24"/>
          <w:szCs w:val="24"/>
          <w:lang w:eastAsia="pl-PL"/>
        </w:rPr>
        <w:t>........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.................... </w:t>
      </w:r>
    </w:p>
    <w:p w14:paraId="52347363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ustanawiam </w:t>
      </w:r>
      <w:r w:rsidRPr="00253E58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pełnomocnika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14:paraId="413B7109" w14:textId="4FF98250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>w osobie:</w:t>
      </w:r>
      <w:r w:rsidR="00253E58">
        <w:rPr>
          <w:rFonts w:ascii="Trebuchet MS" w:eastAsia="Times New Roman" w:hAnsi="Trebuchet MS" w:cs="Times New Roman"/>
          <w:sz w:val="24"/>
          <w:szCs w:val="24"/>
          <w:lang w:eastAsia="pl-PL"/>
        </w:rPr>
        <w:t>………..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.................................................................................. </w:t>
      </w:r>
    </w:p>
    <w:p w14:paraId="206C3878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(stopień pokrewieństwa: .........................................) </w:t>
      </w:r>
    </w:p>
    <w:p w14:paraId="72BF1108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zamieszkałego: ...................................................................................................... </w:t>
      </w:r>
    </w:p>
    <w:p w14:paraId="26FD5E03" w14:textId="19571ED3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legitymującego się dowodem osobistym </w:t>
      </w:r>
      <w:r w:rsidR="00253E58">
        <w:rPr>
          <w:rFonts w:ascii="Trebuchet MS" w:eastAsia="Times New Roman" w:hAnsi="Trebuchet MS" w:cs="Times New Roman"/>
          <w:sz w:val="24"/>
          <w:szCs w:val="24"/>
          <w:lang w:eastAsia="pl-PL"/>
        </w:rPr>
        <w:t>n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 ............................................................. </w:t>
      </w:r>
    </w:p>
    <w:p w14:paraId="610C678A" w14:textId="77777777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do reprezentowania mnie w sprawach związanych z prowadzeniem działalności </w:t>
      </w:r>
    </w:p>
    <w:p w14:paraId="33ECF9CB" w14:textId="3E46459E" w:rsidR="00793C8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gospodarczej, w szczególności do załatwienia spraw związanych z: </w:t>
      </w:r>
    </w:p>
    <w:p w14:paraId="28E98462" w14:textId="77777777" w:rsidR="00253E58" w:rsidRPr="00253E58" w:rsidRDefault="00253E5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537A05D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wpisem do CEIDG; </w:t>
      </w:r>
    </w:p>
    <w:p w14:paraId="12FC04EB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dokonaniem zmian wpisu w CEIDG; </w:t>
      </w:r>
    </w:p>
    <w:p w14:paraId="0CBF8A04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zawieszeniem wykonywania działalności gospodarczej; </w:t>
      </w:r>
    </w:p>
    <w:p w14:paraId="476D6AD5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wznowieniem wykonywania działalności gospodarczej; </w:t>
      </w:r>
    </w:p>
    <w:p w14:paraId="14A97F86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wykreśleniem wpisu z CEIDG; </w:t>
      </w:r>
    </w:p>
    <w:p w14:paraId="71778435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prowadzeniem spraw za pośrednictwem punktu kontaktowego; </w:t>
      </w:r>
    </w:p>
    <w:p w14:paraId="5BF8B4C4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95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wydaniem zaświadczenia potwierdzającego dane ze zbioru ewidencji </w:t>
      </w:r>
    </w:p>
    <w:p w14:paraId="6F3BA475" w14:textId="77777777" w:rsidR="00793C88" w:rsidRPr="00253E58" w:rsidRDefault="00793C88" w:rsidP="00253E58">
      <w:pPr>
        <w:spacing w:line="360" w:lineRule="auto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>działalności gospodarczej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2A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5E2113DD" w14:textId="77777777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988A51A" w14:textId="77777777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A329C21" w14:textId="77777777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29C74FA" w14:textId="4F8DA50F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Kroscienko, dnia .................... </w:t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ab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ab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ab/>
        <w:t xml:space="preserve">................................. </w:t>
      </w:r>
    </w:p>
    <w:p w14:paraId="77409699" w14:textId="77777777" w:rsidR="00793C88" w:rsidRPr="00253E58" w:rsidRDefault="00793C88" w:rsidP="00793C88">
      <w:pPr>
        <w:ind w:left="6372" w:firstLine="708"/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(podpis) </w:t>
      </w:r>
    </w:p>
    <w:p w14:paraId="7B5A7CC9" w14:textId="77777777" w:rsidR="00253E58" w:rsidRDefault="00253E5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7414B1D" w14:textId="418A8D46" w:rsidR="00793C88" w:rsidRDefault="00793C8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sym w:font="Symbol" w:char="F02A"/>
      </w:r>
      <w:r w:rsidRPr="00253E5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właściwe zaznaczyć </w:t>
      </w:r>
    </w:p>
    <w:p w14:paraId="0A4180BF" w14:textId="77777777" w:rsidR="00253E58" w:rsidRPr="00253E58" w:rsidRDefault="00253E58" w:rsidP="00793C88">
      <w:pPr>
        <w:jc w:val="lef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4EB32B8" w14:textId="77777777" w:rsidR="00253E58" w:rsidRPr="00253E58" w:rsidRDefault="00793C88" w:rsidP="00793C88">
      <w:pPr>
        <w:jc w:val="left"/>
        <w:rPr>
          <w:rFonts w:ascii="Trebuchet MS" w:eastAsia="Times New Roman" w:hAnsi="Trebuchet MS" w:cs="Times New Roman"/>
          <w:lang w:eastAsia="pl-PL"/>
        </w:rPr>
      </w:pPr>
      <w:r w:rsidRPr="00253E58">
        <w:rPr>
          <w:rFonts w:ascii="Trebuchet MS" w:eastAsia="Times New Roman" w:hAnsi="Trebuchet MS" w:cs="Times New Roman"/>
          <w:lang w:eastAsia="pl-PL"/>
        </w:rPr>
        <w:t xml:space="preserve">Złożenie dokumentu pełnomocnictwa podlega opłacie skarbowej w wysokości 17 zł. </w:t>
      </w:r>
    </w:p>
    <w:p w14:paraId="55670FB7" w14:textId="4E056F45" w:rsidR="00793C88" w:rsidRPr="00253E58" w:rsidRDefault="00793C88" w:rsidP="00793C88">
      <w:pPr>
        <w:jc w:val="left"/>
        <w:rPr>
          <w:rFonts w:ascii="Trebuchet MS" w:eastAsia="Times New Roman" w:hAnsi="Trebuchet MS" w:cs="Times New Roman"/>
          <w:lang w:eastAsia="pl-PL"/>
        </w:rPr>
      </w:pPr>
      <w:r w:rsidRPr="00253E58">
        <w:rPr>
          <w:rFonts w:ascii="Trebuchet MS" w:eastAsia="Times New Roman" w:hAnsi="Trebuchet MS" w:cs="Times New Roman"/>
          <w:lang w:eastAsia="pl-PL"/>
        </w:rPr>
        <w:t>Opłaty nie pobiera się, jeżeli pełnomocnictwo udzielone jest małżonk</w:t>
      </w:r>
      <w:r w:rsidRPr="00253E58">
        <w:rPr>
          <w:rFonts w:ascii="Trebuchet MS" w:hAnsi="Trebuchet MS"/>
        </w:rPr>
        <w:t>owi, wstępnemu, zstępnemu lub rodzeństwu.</w:t>
      </w:r>
    </w:p>
    <w:p w14:paraId="3310B009" w14:textId="77777777" w:rsidR="00CF371C" w:rsidRDefault="00CF371C" w:rsidP="00CD5AA1">
      <w:pPr>
        <w:jc w:val="both"/>
        <w:rPr>
          <w:rFonts w:ascii="Trebuchet MS" w:hAnsi="Trebuchet MS"/>
          <w:sz w:val="24"/>
          <w:szCs w:val="24"/>
        </w:rPr>
      </w:pPr>
    </w:p>
    <w:p w14:paraId="1AB8AB75" w14:textId="77777777" w:rsidR="00CD5AA1" w:rsidRDefault="00CD5AA1" w:rsidP="00CD5AA1">
      <w:pPr>
        <w:jc w:val="both"/>
        <w:rPr>
          <w:rFonts w:ascii="Trebuchet MS" w:hAnsi="Trebuchet MS"/>
          <w:sz w:val="24"/>
          <w:szCs w:val="24"/>
        </w:rPr>
      </w:pPr>
    </w:p>
    <w:p w14:paraId="53CCED69" w14:textId="66188A17" w:rsidR="00C416BB" w:rsidRPr="00CD5AA1" w:rsidRDefault="00CD5AA1" w:rsidP="00C416BB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Informacja dotycząca przetwarzania danych osobowych</w:t>
      </w:r>
    </w:p>
    <w:p w14:paraId="3000AEDB" w14:textId="39965DD4" w:rsidR="00C416BB" w:rsidRPr="00CD5AA1" w:rsidRDefault="00C416BB" w:rsidP="00CD5AA1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2540CEE4" w14:textId="2D6A804B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1) 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20F9F083" w14:textId="664EFCD2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2)</w:t>
      </w: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 wyznaczył Inspektora Ochrony Danych, z którym można się kontaktować pod adresem: ul. Rynek 35, 34 – 450 Krościenko nad Dunajcem, poprzez email: iod@kroscienko.pl. </w:t>
      </w:r>
    </w:p>
    <w:p w14:paraId="0AB14CC5" w14:textId="4703CF68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3)</w:t>
      </w: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będą przetwarzane w zakresie niezbędnym do realizacji zadań własnych bądź zleconych Gminie, określonych przepisami prawa, w celu realizacji przysługujących Gminie uprawnień bądź spełnienia przez Gminę obowiązków określonych tymi przepisami prawa lub gdy jest to niezbędne do wykonania zadania realizowanego w interesie publicznym lub w ramach sprawowania władzy publicznej (Ustawa z dnia 8 marca 1990 r. o samorządzie gminnym, art. 6 ust. 1 lit. c, e RODO).</w:t>
      </w: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Przetwarzanie może być również niezbędne w celu wykonania umowy, której Pani/Pan jest stroną lub do podjęcia działań, na Pani/Pana żądanie przed zawarciem umowy. </w:t>
      </w:r>
    </w:p>
    <w:p w14:paraId="4EDADD82" w14:textId="087D5856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Mogą również wystąpić przypadki, w których zostanie Pani/Pan poproszona/y o wyrażenie zgody na przetwarzanie danych osobowych w określonym celu i zakresie. </w:t>
      </w:r>
    </w:p>
    <w:p w14:paraId="67A463BA" w14:textId="1F7F2A1D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4)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większości przypadków przetwarzanie danych osobowych wynika z przepisów prawa, a ich podanie jest obowiązkowe. W niektórych sprawach podanie danych osobowych może być dobrowolne, lecz niezbędne do realizacji celów, o których mowa w pkt III. W sytuacji dobrowolności podania danych osobowych zostanie Pani/Pan o tym fakcie poinformowany/a. Niepodanie lub podanie niepełnych danych osobowych może skutkować pozostawieniem wniosku bez rozpatrzenia.</w:t>
      </w:r>
    </w:p>
    <w:p w14:paraId="732A97C5" w14:textId="235E1D66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5)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Odbiorcami Pani/Pana danych osobowych będą wyłącznie podmioty uprawnione do uzyskania danych osobowych na podstawie przepisów prawa. </w:t>
      </w:r>
    </w:p>
    <w:p w14:paraId="440D609E" w14:textId="05FDE3C3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Odbiorcami mogą być również podmioty świadczące np. usługi kurierskie albo pośredniczące w świadczeniu takich usług.</w:t>
      </w:r>
    </w:p>
    <w:p w14:paraId="50407792" w14:textId="5AC85597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 </w:t>
      </w:r>
    </w:p>
    <w:p w14:paraId="7A5A33FE" w14:textId="2354D188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6)</w:t>
      </w: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osobowe od momentu pozyskania będą przechowywane przez okres wynikający z odpowiednich regulacji prawnych. Kryteria okresu przechowywania ustala się w oparciu o klasyfikację i kwalifikację dokumentacji w jednolitym rzeczowym wykazie akt. Jeżeli przetwarzanie odbywa się na podstawie udzielonej Administratorowi zgody, dane te będą przetwarzane do momentu wycofania zgody.</w:t>
      </w:r>
    </w:p>
    <w:p w14:paraId="47347530" w14:textId="5FE9A95B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7)</w:t>
      </w: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związku z przetwarzaniem danych osobowych posiada Pani/Pan prawo do:</w:t>
      </w: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ostępu do treści swoich danych osobowych, otrzymania kopii danych osobowych, </w:t>
      </w: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prostowania danych osobowych, usunięcia danych osobowych, ograniczenia przetwarzania danych osobowych, przenoszenia danych, sprzeciwu wobec przetwarzania danych, cofnięcia zgody na przetwarzanie danych osobowych w dowolnym momencie bez wpływu na zgodność z prawem przetwarzania, którego dokonano przed jej cofnięciem – jeżeli przetwarzanie odbywa się na podstawie udzielonej nam zgody, – w przypadkach i na warunkach określonych w RODO.</w:t>
      </w: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Prawa wymienione powyżej można zrealizować poprzez kontakt z Administratorem. </w:t>
      </w:r>
    </w:p>
    <w:p w14:paraId="20109CD2" w14:textId="208CD737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8)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651DA2BD" w14:textId="37F084E6" w:rsidR="00C416BB" w:rsidRPr="00CD5AA1" w:rsidRDefault="00C416BB" w:rsidP="00C416B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9)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nie będą przetwarzane w sposób zautomatyzowany, w tym w formie profilowania. </w:t>
      </w:r>
    </w:p>
    <w:p w14:paraId="5A7D1F2D" w14:textId="301AD3BE" w:rsidR="00C416BB" w:rsidRPr="00CD5AA1" w:rsidRDefault="00C416BB" w:rsidP="00C416BB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10)</w:t>
      </w:r>
      <w:r w:rsidRPr="00CD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CD5AA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Pani/Pana dane osobowe nie będą przekazywane do organizacji międzynarodowych ani do państw trzecich.</w:t>
      </w:r>
    </w:p>
    <w:p w14:paraId="5C73C15C" w14:textId="77777777" w:rsidR="00C416BB" w:rsidRPr="00CD5AA1" w:rsidRDefault="00C416BB">
      <w:pPr>
        <w:rPr>
          <w:rFonts w:ascii="Times New Roman" w:hAnsi="Times New Roman" w:cs="Times New Roman"/>
          <w:sz w:val="24"/>
          <w:szCs w:val="24"/>
        </w:rPr>
      </w:pPr>
    </w:p>
    <w:sectPr w:rsidR="00C416BB" w:rsidRPr="00CD5AA1" w:rsidSect="00D3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F46BF"/>
    <w:multiLevelType w:val="multilevel"/>
    <w:tmpl w:val="AED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440373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B3"/>
    <w:rsid w:val="00253E58"/>
    <w:rsid w:val="004273EB"/>
    <w:rsid w:val="00660EAB"/>
    <w:rsid w:val="00793C88"/>
    <w:rsid w:val="008872B3"/>
    <w:rsid w:val="00AD34C0"/>
    <w:rsid w:val="00C176E6"/>
    <w:rsid w:val="00C416BB"/>
    <w:rsid w:val="00CA4E5E"/>
    <w:rsid w:val="00CD5AA1"/>
    <w:rsid w:val="00CF371C"/>
    <w:rsid w:val="00D361AA"/>
    <w:rsid w:val="00FC4657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913B"/>
  <w15:docId w15:val="{E71DB3EB-9D7C-435E-9402-8B810AF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2B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416BB"/>
    <w:pPr>
      <w:jc w:val="left"/>
    </w:pPr>
  </w:style>
  <w:style w:type="paragraph" w:styleId="NormalnyWeb">
    <w:name w:val="Normal (Web)"/>
    <w:basedOn w:val="Normalny"/>
    <w:uiPriority w:val="99"/>
    <w:semiHidden/>
    <w:unhideWhenUsed/>
    <w:rsid w:val="00C416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859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IODS IODS 2</cp:lastModifiedBy>
  <cp:revision>5</cp:revision>
  <dcterms:created xsi:type="dcterms:W3CDTF">2020-10-15T10:15:00Z</dcterms:created>
  <dcterms:modified xsi:type="dcterms:W3CDTF">2025-03-21T08:53:00Z</dcterms:modified>
</cp:coreProperties>
</file>